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7FC" w:rsidRDefault="00F727FC" w:rsidP="00902CF1">
      <w:pPr>
        <w:pStyle w:val="Style2"/>
        <w:widowControl/>
        <w:spacing w:line="240" w:lineRule="auto"/>
        <w:rPr>
          <w:sz w:val="20"/>
          <w:szCs w:val="20"/>
        </w:rPr>
      </w:pPr>
    </w:p>
    <w:p w:rsidR="00F727FC" w:rsidRDefault="002735A9" w:rsidP="00902CF1">
      <w:pPr>
        <w:pStyle w:val="Style2"/>
        <w:widowControl/>
        <w:spacing w:line="240" w:lineRule="auto"/>
        <w:jc w:val="left"/>
        <w:rPr>
          <w:rStyle w:val="FontStyle40"/>
        </w:rPr>
      </w:pPr>
      <w:r>
        <w:rPr>
          <w:rStyle w:val="FontStyle40"/>
        </w:rPr>
        <w:t>STUDIOPROJEKT ZBIGNIEW ZIELIŃSKI UL. SANDOMIERSKA 105 pok.101, 25-324 KIELCE</w:t>
      </w:r>
    </w:p>
    <w:p w:rsidR="00F727FC" w:rsidRDefault="00F727FC" w:rsidP="00902CF1">
      <w:pPr>
        <w:pStyle w:val="Style1"/>
        <w:widowControl/>
        <w:jc w:val="both"/>
        <w:rPr>
          <w:rStyle w:val="FontStyle39"/>
          <w:position w:val="-14"/>
        </w:rPr>
      </w:pPr>
    </w:p>
    <w:p w:rsidR="00F727FC" w:rsidRDefault="00F727FC" w:rsidP="00902CF1">
      <w:pPr>
        <w:widowControl/>
        <w:rPr>
          <w:sz w:val="20"/>
          <w:szCs w:val="20"/>
        </w:rPr>
      </w:pPr>
    </w:p>
    <w:p w:rsidR="00F727FC" w:rsidRDefault="002735A9" w:rsidP="00902CF1">
      <w:pPr>
        <w:pStyle w:val="Style5"/>
        <w:widowControl/>
        <w:jc w:val="both"/>
        <w:rPr>
          <w:rStyle w:val="FontStyle54"/>
        </w:rPr>
      </w:pPr>
      <w:r>
        <w:rPr>
          <w:rStyle w:val="FontStyle54"/>
        </w:rPr>
        <w:t>STADIUM:</w:t>
      </w:r>
    </w:p>
    <w:p w:rsidR="00F727FC" w:rsidRDefault="002735A9" w:rsidP="00902CF1">
      <w:pPr>
        <w:pStyle w:val="Style8"/>
        <w:widowControl/>
        <w:spacing w:line="240" w:lineRule="auto"/>
        <w:rPr>
          <w:rStyle w:val="FontStyle51"/>
        </w:rPr>
      </w:pPr>
      <w:r>
        <w:rPr>
          <w:rStyle w:val="FontStyle51"/>
        </w:rPr>
        <w:t>PROJEKT BUDOWLANY</w:t>
      </w:r>
    </w:p>
    <w:p w:rsidR="00F727FC" w:rsidRDefault="00F727FC" w:rsidP="00902CF1">
      <w:pPr>
        <w:widowControl/>
        <w:rPr>
          <w:sz w:val="20"/>
          <w:szCs w:val="20"/>
        </w:rPr>
      </w:pPr>
    </w:p>
    <w:p w:rsidR="00F727FC" w:rsidRDefault="002735A9" w:rsidP="00902CF1">
      <w:pPr>
        <w:pStyle w:val="Style5"/>
        <w:widowControl/>
        <w:jc w:val="both"/>
        <w:rPr>
          <w:rStyle w:val="FontStyle54"/>
        </w:rPr>
      </w:pPr>
      <w:r>
        <w:rPr>
          <w:rStyle w:val="FontStyle54"/>
        </w:rPr>
        <w:t>BRANŻA:</w:t>
      </w:r>
    </w:p>
    <w:p w:rsidR="00F727FC" w:rsidRDefault="002735A9" w:rsidP="00902CF1">
      <w:pPr>
        <w:pStyle w:val="Style8"/>
        <w:widowControl/>
        <w:spacing w:line="240" w:lineRule="auto"/>
        <w:rPr>
          <w:rStyle w:val="FontStyle51"/>
        </w:rPr>
      </w:pPr>
      <w:r>
        <w:rPr>
          <w:rStyle w:val="FontStyle51"/>
        </w:rPr>
        <w:t>PROJEKT ELEKTRYCZNY</w:t>
      </w:r>
    </w:p>
    <w:p w:rsidR="00F727FC" w:rsidRDefault="00F727FC" w:rsidP="00902CF1">
      <w:pPr>
        <w:widowControl/>
        <w:rPr>
          <w:sz w:val="20"/>
          <w:szCs w:val="20"/>
        </w:rPr>
      </w:pPr>
    </w:p>
    <w:p w:rsidR="00F727FC" w:rsidRDefault="002735A9" w:rsidP="00902CF1">
      <w:pPr>
        <w:pStyle w:val="Style5"/>
        <w:widowControl/>
        <w:jc w:val="both"/>
        <w:rPr>
          <w:rStyle w:val="FontStyle54"/>
        </w:rPr>
      </w:pPr>
      <w:r>
        <w:rPr>
          <w:rStyle w:val="FontStyle54"/>
        </w:rPr>
        <w:t>TYTUŁ PROJEKTU:</w:t>
      </w:r>
    </w:p>
    <w:p w:rsidR="00F727FC" w:rsidRDefault="002735A9" w:rsidP="00902CF1">
      <w:pPr>
        <w:pStyle w:val="Style8"/>
        <w:widowControl/>
        <w:spacing w:line="240" w:lineRule="auto"/>
        <w:rPr>
          <w:rStyle w:val="FontStyle51"/>
        </w:rPr>
      </w:pPr>
      <w:r>
        <w:rPr>
          <w:rStyle w:val="FontStyle51"/>
        </w:rPr>
        <w:t>ROZBUDOWA OŚWIETLENIA DROGOWEGO W MSC. DANKÓW, GM. DALESZYCE</w:t>
      </w:r>
    </w:p>
    <w:p w:rsidR="00F727FC" w:rsidRDefault="00F727FC" w:rsidP="00902CF1">
      <w:pPr>
        <w:widowControl/>
        <w:rPr>
          <w:sz w:val="20"/>
          <w:szCs w:val="20"/>
        </w:rPr>
      </w:pPr>
    </w:p>
    <w:p w:rsidR="00F727FC" w:rsidRDefault="002735A9" w:rsidP="00902CF1">
      <w:pPr>
        <w:pStyle w:val="Style5"/>
        <w:widowControl/>
        <w:jc w:val="both"/>
        <w:rPr>
          <w:rStyle w:val="FontStyle54"/>
        </w:rPr>
      </w:pPr>
      <w:r>
        <w:rPr>
          <w:rStyle w:val="FontStyle54"/>
        </w:rPr>
        <w:t>ADRES BUDOWY:</w:t>
      </w:r>
    </w:p>
    <w:p w:rsidR="00F727FC" w:rsidRDefault="002735A9" w:rsidP="00902CF1">
      <w:pPr>
        <w:pStyle w:val="Style8"/>
        <w:widowControl/>
        <w:spacing w:line="240" w:lineRule="auto"/>
        <w:rPr>
          <w:rStyle w:val="FontStyle51"/>
        </w:rPr>
      </w:pPr>
      <w:r>
        <w:rPr>
          <w:rStyle w:val="FontStyle51"/>
        </w:rPr>
        <w:t>DANKÓW (OBRĘB DANKÓW-WÓJTOSTWO) DZ. NR</w:t>
      </w:r>
      <w:proofErr w:type="gramStart"/>
      <w:r>
        <w:rPr>
          <w:rStyle w:val="FontStyle51"/>
        </w:rPr>
        <w:t xml:space="preserve"> 483 ,484, 485, 486, 487/1, 487/2, GM</w:t>
      </w:r>
      <w:proofErr w:type="gramEnd"/>
      <w:r>
        <w:rPr>
          <w:rStyle w:val="FontStyle51"/>
        </w:rPr>
        <w:t>. DALESZYCE</w:t>
      </w:r>
    </w:p>
    <w:p w:rsidR="00F727FC" w:rsidRDefault="00F727FC" w:rsidP="00902CF1">
      <w:pPr>
        <w:pStyle w:val="Style11"/>
        <w:widowControl/>
        <w:spacing w:line="240" w:lineRule="auto"/>
        <w:rPr>
          <w:sz w:val="20"/>
          <w:szCs w:val="20"/>
        </w:rPr>
      </w:pPr>
    </w:p>
    <w:p w:rsidR="00F727FC" w:rsidRDefault="002735A9" w:rsidP="00902CF1">
      <w:pPr>
        <w:pStyle w:val="Style11"/>
        <w:widowControl/>
        <w:tabs>
          <w:tab w:val="left" w:pos="2126"/>
        </w:tabs>
        <w:spacing w:line="240" w:lineRule="auto"/>
        <w:rPr>
          <w:rStyle w:val="FontStyle52"/>
        </w:rPr>
      </w:pPr>
      <w:r>
        <w:rPr>
          <w:rStyle w:val="FontStyle43"/>
        </w:rPr>
        <w:t>INWESTOR</w:t>
      </w:r>
      <w:proofErr w:type="gramStart"/>
      <w:r>
        <w:rPr>
          <w:rStyle w:val="FontStyle43"/>
        </w:rPr>
        <w:t>:</w:t>
      </w:r>
      <w:r>
        <w:rPr>
          <w:rStyle w:val="FontStyle43"/>
          <w:sz w:val="20"/>
          <w:szCs w:val="20"/>
        </w:rPr>
        <w:tab/>
      </w:r>
      <w:r>
        <w:rPr>
          <w:rStyle w:val="FontStyle52"/>
        </w:rPr>
        <w:t>GMINA</w:t>
      </w:r>
      <w:proofErr w:type="gramEnd"/>
      <w:r>
        <w:rPr>
          <w:rStyle w:val="FontStyle52"/>
        </w:rPr>
        <w:t xml:space="preserve"> DALESZYCE</w:t>
      </w:r>
    </w:p>
    <w:p w:rsidR="00F727FC" w:rsidRDefault="002735A9" w:rsidP="00902CF1">
      <w:pPr>
        <w:pStyle w:val="Style11"/>
        <w:widowControl/>
        <w:spacing w:line="240" w:lineRule="auto"/>
        <w:ind w:left="2208" w:right="5568"/>
        <w:jc w:val="left"/>
        <w:rPr>
          <w:rStyle w:val="FontStyle52"/>
        </w:rPr>
      </w:pPr>
      <w:r>
        <w:rPr>
          <w:rStyle w:val="FontStyle52"/>
        </w:rPr>
        <w:t>Plac Staszica 9 26-021 Daleszyce</w:t>
      </w:r>
    </w:p>
    <w:p w:rsidR="00F727FC" w:rsidRDefault="00F727FC" w:rsidP="00902CF1">
      <w:pPr>
        <w:widowControl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01"/>
        <w:gridCol w:w="2962"/>
        <w:gridCol w:w="2054"/>
        <w:gridCol w:w="888"/>
        <w:gridCol w:w="1248"/>
      </w:tblGrid>
      <w:tr w:rsidR="00F727FC"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7FC" w:rsidRDefault="002735A9" w:rsidP="00902CF1">
            <w:pPr>
              <w:pStyle w:val="Style12"/>
              <w:widowControl/>
              <w:spacing w:line="240" w:lineRule="auto"/>
              <w:ind w:left="336"/>
              <w:rPr>
                <w:rStyle w:val="FontStyle54"/>
              </w:rPr>
            </w:pPr>
            <w:r>
              <w:rPr>
                <w:rStyle w:val="FontStyle54"/>
              </w:rPr>
              <w:t>Autorzy opracowania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12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Imię i nazwisko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12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Nr uprawnień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12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Data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12"/>
              <w:widowControl/>
              <w:spacing w:line="240" w:lineRule="auto"/>
              <w:ind w:left="230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Podpis</w:t>
            </w:r>
          </w:p>
        </w:tc>
      </w:tr>
      <w:tr w:rsidR="00F727FC"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12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Opracował: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7"/>
              <w:widowControl/>
              <w:jc w:val="center"/>
              <w:rPr>
                <w:rStyle w:val="FontStyle41"/>
              </w:rPr>
            </w:pPr>
            <w:r>
              <w:rPr>
                <w:rStyle w:val="FontStyle41"/>
              </w:rPr>
              <w:t>Przemysław Stachowicz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12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-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12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08-2017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F727FC" w:rsidP="00902CF1">
            <w:pPr>
              <w:pStyle w:val="Style3"/>
              <w:widowControl/>
            </w:pPr>
          </w:p>
        </w:tc>
      </w:tr>
      <w:tr w:rsidR="00F727FC"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12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Projektował: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7"/>
              <w:widowControl/>
              <w:jc w:val="center"/>
              <w:rPr>
                <w:rStyle w:val="FontStyle41"/>
              </w:rPr>
            </w:pPr>
            <w:proofErr w:type="gramStart"/>
            <w:r>
              <w:rPr>
                <w:rStyle w:val="FontStyle41"/>
              </w:rPr>
              <w:t>inż</w:t>
            </w:r>
            <w:proofErr w:type="gramEnd"/>
            <w:r>
              <w:rPr>
                <w:rStyle w:val="FontStyle41"/>
              </w:rPr>
              <w:t>. Zbigniew Zieliński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12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KL 387/93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12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08-2017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F727FC" w:rsidP="00902CF1">
            <w:pPr>
              <w:pStyle w:val="Style3"/>
              <w:widowControl/>
            </w:pPr>
          </w:p>
        </w:tc>
      </w:tr>
    </w:tbl>
    <w:p w:rsidR="00F727FC" w:rsidRDefault="00F727FC" w:rsidP="00902CF1">
      <w:pPr>
        <w:pStyle w:val="Style6"/>
        <w:widowControl/>
        <w:jc w:val="both"/>
        <w:rPr>
          <w:sz w:val="20"/>
          <w:szCs w:val="20"/>
        </w:rPr>
      </w:pPr>
    </w:p>
    <w:p w:rsidR="00F727FC" w:rsidRDefault="002735A9" w:rsidP="00902CF1">
      <w:pPr>
        <w:pStyle w:val="Style6"/>
        <w:widowControl/>
        <w:jc w:val="both"/>
        <w:rPr>
          <w:rStyle w:val="FontStyle41"/>
        </w:rPr>
      </w:pPr>
      <w:proofErr w:type="gramStart"/>
      <w:r>
        <w:rPr>
          <w:rStyle w:val="FontStyle41"/>
        </w:rPr>
        <w:t>Adnotacje :</w:t>
      </w:r>
      <w:proofErr w:type="gramEnd"/>
    </w:p>
    <w:p w:rsidR="00F727FC" w:rsidRDefault="002735A9" w:rsidP="00902CF1">
      <w:pPr>
        <w:pStyle w:val="Style4"/>
        <w:widowControl/>
        <w:jc w:val="both"/>
        <w:rPr>
          <w:sz w:val="20"/>
          <w:szCs w:val="20"/>
        </w:rPr>
      </w:pPr>
      <w:r>
        <w:rPr>
          <w:rStyle w:val="FontStyle41"/>
        </w:rPr>
        <w:br w:type="column"/>
      </w:r>
    </w:p>
    <w:p w:rsidR="00F727FC" w:rsidRDefault="002735A9" w:rsidP="00902CF1">
      <w:pPr>
        <w:pStyle w:val="Style8"/>
        <w:widowControl/>
        <w:spacing w:line="240" w:lineRule="auto"/>
        <w:jc w:val="left"/>
        <w:rPr>
          <w:rStyle w:val="FontStyle51"/>
        </w:rPr>
      </w:pPr>
      <w:r>
        <w:rPr>
          <w:rStyle w:val="FontStyle51"/>
        </w:rPr>
        <w:t>SPIS ZAWARTOŚCI DOKUMENTACJI</w:t>
      </w:r>
    </w:p>
    <w:p w:rsidR="00F727FC" w:rsidRDefault="00332877" w:rsidP="00902CF1">
      <w:pPr>
        <w:pStyle w:val="Style14"/>
        <w:widowControl/>
        <w:numPr>
          <w:ilvl w:val="0"/>
          <w:numId w:val="1"/>
        </w:numPr>
        <w:tabs>
          <w:tab w:val="left" w:pos="235"/>
          <w:tab w:val="left" w:leader="dot" w:pos="9192"/>
        </w:tabs>
        <w:jc w:val="both"/>
        <w:rPr>
          <w:rStyle w:val="FontStyle43"/>
        </w:rPr>
      </w:pPr>
      <w:hyperlink w:anchor="bookmark0" w:history="1">
        <w:r w:rsidR="002735A9">
          <w:rPr>
            <w:rStyle w:val="FontStyle43"/>
          </w:rPr>
          <w:t>DANE WYJŚCIOWE DO PROJEKTOWANIA</w:t>
        </w:r>
        <w:r w:rsidR="002735A9">
          <w:rPr>
            <w:rStyle w:val="FontStyle43"/>
          </w:rPr>
          <w:tab/>
          <w:t>4</w:t>
        </w:r>
      </w:hyperlink>
    </w:p>
    <w:p w:rsidR="00F727FC" w:rsidRDefault="00332877" w:rsidP="00902CF1">
      <w:pPr>
        <w:pStyle w:val="Style14"/>
        <w:widowControl/>
        <w:numPr>
          <w:ilvl w:val="0"/>
          <w:numId w:val="1"/>
        </w:numPr>
        <w:tabs>
          <w:tab w:val="left" w:pos="235"/>
          <w:tab w:val="left" w:leader="dot" w:pos="9192"/>
        </w:tabs>
        <w:jc w:val="both"/>
        <w:rPr>
          <w:rStyle w:val="FontStyle43"/>
        </w:rPr>
      </w:pPr>
      <w:hyperlink w:anchor="bookmark1" w:history="1">
        <w:r w:rsidR="002735A9">
          <w:rPr>
            <w:rStyle w:val="FontStyle43"/>
          </w:rPr>
          <w:t>WYKAZY I ODPISY UZGODNIEŃ</w:t>
        </w:r>
        <w:r w:rsidR="002735A9">
          <w:rPr>
            <w:rStyle w:val="FontStyle43"/>
          </w:rPr>
          <w:tab/>
          <w:t>5</w:t>
        </w:r>
      </w:hyperlink>
    </w:p>
    <w:p w:rsidR="00F727FC" w:rsidRDefault="00332877" w:rsidP="00902CF1">
      <w:pPr>
        <w:pStyle w:val="Style14"/>
        <w:widowControl/>
        <w:numPr>
          <w:ilvl w:val="0"/>
          <w:numId w:val="1"/>
        </w:numPr>
        <w:tabs>
          <w:tab w:val="left" w:pos="235"/>
          <w:tab w:val="left" w:leader="dot" w:pos="9192"/>
        </w:tabs>
        <w:jc w:val="both"/>
        <w:rPr>
          <w:rStyle w:val="FontStyle43"/>
        </w:rPr>
      </w:pPr>
      <w:hyperlink w:anchor="bookmark2" w:history="1">
        <w:r w:rsidR="002735A9">
          <w:rPr>
            <w:rStyle w:val="FontStyle43"/>
          </w:rPr>
          <w:t>OPIS TECHNICZNY</w:t>
        </w:r>
        <w:r w:rsidR="002735A9">
          <w:rPr>
            <w:rStyle w:val="FontStyle43"/>
          </w:rPr>
          <w:tab/>
          <w:t>7</w:t>
        </w:r>
      </w:hyperlink>
    </w:p>
    <w:p w:rsidR="00F727FC" w:rsidRDefault="00F727FC" w:rsidP="00902CF1">
      <w:pPr>
        <w:widowControl/>
        <w:rPr>
          <w:sz w:val="2"/>
          <w:szCs w:val="2"/>
        </w:rPr>
      </w:pPr>
    </w:p>
    <w:p w:rsidR="00F727FC" w:rsidRDefault="00332877" w:rsidP="00902CF1">
      <w:pPr>
        <w:pStyle w:val="Style14"/>
        <w:widowControl/>
        <w:numPr>
          <w:ilvl w:val="0"/>
          <w:numId w:val="2"/>
        </w:numPr>
        <w:tabs>
          <w:tab w:val="left" w:pos="408"/>
          <w:tab w:val="left" w:leader="dot" w:pos="9187"/>
        </w:tabs>
        <w:jc w:val="both"/>
        <w:rPr>
          <w:rStyle w:val="FontStyle43"/>
        </w:rPr>
      </w:pPr>
      <w:hyperlink w:anchor="bookmark3" w:history="1">
        <w:r w:rsidR="002735A9">
          <w:rPr>
            <w:rStyle w:val="FontStyle43"/>
          </w:rPr>
          <w:t>Cel opracowania</w:t>
        </w:r>
        <w:r w:rsidR="002735A9">
          <w:rPr>
            <w:rStyle w:val="FontStyle43"/>
          </w:rPr>
          <w:tab/>
          <w:t>7</w:t>
        </w:r>
      </w:hyperlink>
    </w:p>
    <w:p w:rsidR="00F727FC" w:rsidRDefault="00332877" w:rsidP="00902CF1">
      <w:pPr>
        <w:pStyle w:val="Style14"/>
        <w:widowControl/>
        <w:numPr>
          <w:ilvl w:val="0"/>
          <w:numId w:val="2"/>
        </w:numPr>
        <w:tabs>
          <w:tab w:val="left" w:pos="408"/>
          <w:tab w:val="left" w:leader="dot" w:pos="9187"/>
        </w:tabs>
        <w:jc w:val="both"/>
        <w:rPr>
          <w:rStyle w:val="FontStyle43"/>
        </w:rPr>
      </w:pPr>
      <w:hyperlink w:anchor="bookmark4" w:history="1">
        <w:r w:rsidR="002735A9">
          <w:rPr>
            <w:rStyle w:val="FontStyle43"/>
          </w:rPr>
          <w:t>Stan istniejący</w:t>
        </w:r>
        <w:r w:rsidR="002735A9">
          <w:rPr>
            <w:rStyle w:val="FontStyle43"/>
          </w:rPr>
          <w:tab/>
          <w:t>7</w:t>
        </w:r>
      </w:hyperlink>
    </w:p>
    <w:p w:rsidR="00F727FC" w:rsidRDefault="00332877" w:rsidP="00902CF1">
      <w:pPr>
        <w:pStyle w:val="Style14"/>
        <w:widowControl/>
        <w:numPr>
          <w:ilvl w:val="0"/>
          <w:numId w:val="2"/>
        </w:numPr>
        <w:tabs>
          <w:tab w:val="left" w:pos="408"/>
          <w:tab w:val="left" w:leader="dot" w:pos="9187"/>
        </w:tabs>
        <w:jc w:val="both"/>
        <w:rPr>
          <w:rStyle w:val="FontStyle43"/>
        </w:rPr>
      </w:pPr>
      <w:hyperlink w:anchor="bookmark5" w:history="1">
        <w:r w:rsidR="002735A9">
          <w:rPr>
            <w:rStyle w:val="FontStyle43"/>
          </w:rPr>
          <w:t>Opis projektowanych rozwiązań</w:t>
        </w:r>
        <w:r w:rsidR="002735A9">
          <w:rPr>
            <w:rStyle w:val="FontStyle43"/>
          </w:rPr>
          <w:tab/>
          <w:t>7</w:t>
        </w:r>
      </w:hyperlink>
    </w:p>
    <w:p w:rsidR="00F727FC" w:rsidRDefault="00F727FC" w:rsidP="00902CF1">
      <w:pPr>
        <w:widowControl/>
        <w:rPr>
          <w:sz w:val="2"/>
          <w:szCs w:val="2"/>
        </w:rPr>
      </w:pPr>
    </w:p>
    <w:p w:rsidR="00F727FC" w:rsidRDefault="00332877" w:rsidP="00902CF1">
      <w:pPr>
        <w:pStyle w:val="Style14"/>
        <w:widowControl/>
        <w:numPr>
          <w:ilvl w:val="0"/>
          <w:numId w:val="3"/>
        </w:numPr>
        <w:tabs>
          <w:tab w:val="left" w:pos="590"/>
          <w:tab w:val="left" w:leader="dot" w:pos="9187"/>
        </w:tabs>
        <w:jc w:val="both"/>
        <w:rPr>
          <w:rStyle w:val="FontStyle43"/>
        </w:rPr>
      </w:pPr>
      <w:hyperlink w:anchor="bookmark6" w:history="1">
        <w:r w:rsidR="002735A9">
          <w:rPr>
            <w:rStyle w:val="FontStyle43"/>
          </w:rPr>
          <w:t xml:space="preserve">Budowa linii </w:t>
        </w:r>
        <w:proofErr w:type="spellStart"/>
        <w:r w:rsidR="002735A9">
          <w:rPr>
            <w:rStyle w:val="FontStyle43"/>
          </w:rPr>
          <w:t>nn</w:t>
        </w:r>
        <w:proofErr w:type="spellEnd"/>
        <w:r w:rsidR="002735A9">
          <w:rPr>
            <w:rStyle w:val="FontStyle43"/>
          </w:rPr>
          <w:t xml:space="preserve"> oświetlenia drogowego</w:t>
        </w:r>
        <w:r w:rsidR="002735A9">
          <w:rPr>
            <w:rStyle w:val="FontStyle43"/>
          </w:rPr>
          <w:tab/>
          <w:t>7</w:t>
        </w:r>
      </w:hyperlink>
    </w:p>
    <w:p w:rsidR="00F727FC" w:rsidRDefault="00332877" w:rsidP="00902CF1">
      <w:pPr>
        <w:pStyle w:val="Style14"/>
        <w:widowControl/>
        <w:numPr>
          <w:ilvl w:val="0"/>
          <w:numId w:val="3"/>
        </w:numPr>
        <w:tabs>
          <w:tab w:val="left" w:pos="590"/>
          <w:tab w:val="left" w:leader="dot" w:pos="9187"/>
        </w:tabs>
        <w:jc w:val="both"/>
        <w:rPr>
          <w:rStyle w:val="FontStyle43"/>
        </w:rPr>
      </w:pPr>
      <w:hyperlink w:anchor="bookmark7" w:history="1">
        <w:r w:rsidR="002735A9">
          <w:rPr>
            <w:rStyle w:val="FontStyle43"/>
          </w:rPr>
          <w:t>Parametry techniczne opraw</w:t>
        </w:r>
        <w:r w:rsidR="002735A9">
          <w:rPr>
            <w:rStyle w:val="FontStyle43"/>
          </w:rPr>
          <w:tab/>
          <w:t>8</w:t>
        </w:r>
      </w:hyperlink>
    </w:p>
    <w:p w:rsidR="00F727FC" w:rsidRDefault="00F727FC" w:rsidP="00902CF1">
      <w:pPr>
        <w:widowControl/>
        <w:rPr>
          <w:sz w:val="2"/>
          <w:szCs w:val="2"/>
        </w:rPr>
      </w:pPr>
    </w:p>
    <w:p w:rsidR="00F727FC" w:rsidRDefault="00332877" w:rsidP="00902CF1">
      <w:pPr>
        <w:pStyle w:val="Style14"/>
        <w:widowControl/>
        <w:numPr>
          <w:ilvl w:val="0"/>
          <w:numId w:val="4"/>
        </w:numPr>
        <w:tabs>
          <w:tab w:val="left" w:pos="408"/>
          <w:tab w:val="left" w:leader="dot" w:pos="9187"/>
        </w:tabs>
        <w:jc w:val="both"/>
        <w:rPr>
          <w:rStyle w:val="FontStyle43"/>
        </w:rPr>
      </w:pPr>
      <w:hyperlink w:anchor="bookmark8" w:history="1">
        <w:r w:rsidR="002735A9">
          <w:rPr>
            <w:rStyle w:val="FontStyle43"/>
          </w:rPr>
          <w:t>Ochrona środowiska</w:t>
        </w:r>
        <w:r w:rsidR="002735A9">
          <w:rPr>
            <w:rStyle w:val="FontStyle43"/>
          </w:rPr>
          <w:tab/>
          <w:t>8</w:t>
        </w:r>
      </w:hyperlink>
    </w:p>
    <w:p w:rsidR="00F727FC" w:rsidRDefault="00332877" w:rsidP="00902CF1">
      <w:pPr>
        <w:pStyle w:val="Style14"/>
        <w:widowControl/>
        <w:numPr>
          <w:ilvl w:val="0"/>
          <w:numId w:val="4"/>
        </w:numPr>
        <w:tabs>
          <w:tab w:val="left" w:pos="408"/>
          <w:tab w:val="left" w:leader="dot" w:pos="9187"/>
        </w:tabs>
        <w:jc w:val="both"/>
        <w:rPr>
          <w:rStyle w:val="FontStyle43"/>
        </w:rPr>
      </w:pPr>
      <w:hyperlink w:anchor="bookmark9" w:history="1">
        <w:r w:rsidR="002735A9">
          <w:rPr>
            <w:rStyle w:val="FontStyle43"/>
          </w:rPr>
          <w:t>Ochrona przeciwporażeniowa</w:t>
        </w:r>
        <w:r w:rsidR="002735A9">
          <w:rPr>
            <w:rStyle w:val="FontStyle43"/>
          </w:rPr>
          <w:tab/>
          <w:t>8</w:t>
        </w:r>
      </w:hyperlink>
    </w:p>
    <w:p w:rsidR="00F727FC" w:rsidRDefault="00332877" w:rsidP="00902CF1">
      <w:pPr>
        <w:pStyle w:val="Style14"/>
        <w:widowControl/>
        <w:numPr>
          <w:ilvl w:val="0"/>
          <w:numId w:val="4"/>
        </w:numPr>
        <w:tabs>
          <w:tab w:val="left" w:pos="408"/>
          <w:tab w:val="left" w:leader="dot" w:pos="9187"/>
        </w:tabs>
        <w:jc w:val="both"/>
        <w:rPr>
          <w:rStyle w:val="FontStyle43"/>
        </w:rPr>
      </w:pPr>
      <w:hyperlink w:anchor="bookmark10" w:history="1">
        <w:r w:rsidR="002735A9">
          <w:rPr>
            <w:rStyle w:val="FontStyle43"/>
          </w:rPr>
          <w:t>Ochrona przepięciowa</w:t>
        </w:r>
        <w:r w:rsidR="002735A9">
          <w:rPr>
            <w:rStyle w:val="FontStyle43"/>
          </w:rPr>
          <w:tab/>
          <w:t>8</w:t>
        </w:r>
      </w:hyperlink>
    </w:p>
    <w:p w:rsidR="00F727FC" w:rsidRDefault="00332877" w:rsidP="00902CF1">
      <w:pPr>
        <w:pStyle w:val="Style14"/>
        <w:widowControl/>
        <w:numPr>
          <w:ilvl w:val="0"/>
          <w:numId w:val="4"/>
        </w:numPr>
        <w:tabs>
          <w:tab w:val="left" w:pos="408"/>
          <w:tab w:val="left" w:leader="dot" w:pos="9187"/>
        </w:tabs>
        <w:jc w:val="both"/>
        <w:rPr>
          <w:rStyle w:val="FontStyle43"/>
        </w:rPr>
      </w:pPr>
      <w:hyperlink w:anchor="bookmark11" w:history="1">
        <w:r w:rsidR="002735A9">
          <w:rPr>
            <w:rStyle w:val="FontStyle43"/>
          </w:rPr>
          <w:t>Geotechniczne warunki posadowienia obiektu</w:t>
        </w:r>
        <w:r w:rsidR="002735A9">
          <w:rPr>
            <w:rStyle w:val="FontStyle43"/>
          </w:rPr>
          <w:tab/>
          <w:t>9</w:t>
        </w:r>
      </w:hyperlink>
    </w:p>
    <w:p w:rsidR="00F727FC" w:rsidRDefault="00332877" w:rsidP="00902CF1">
      <w:pPr>
        <w:pStyle w:val="Style14"/>
        <w:widowControl/>
        <w:numPr>
          <w:ilvl w:val="0"/>
          <w:numId w:val="4"/>
        </w:numPr>
        <w:tabs>
          <w:tab w:val="left" w:pos="408"/>
          <w:tab w:val="left" w:leader="dot" w:pos="9187"/>
        </w:tabs>
        <w:jc w:val="both"/>
        <w:rPr>
          <w:rStyle w:val="FontStyle43"/>
        </w:rPr>
      </w:pPr>
      <w:hyperlink w:anchor="bookmark12" w:history="1">
        <w:r w:rsidR="002735A9">
          <w:rPr>
            <w:rStyle w:val="FontStyle43"/>
          </w:rPr>
          <w:t>Dane dotyczące ochrony zabytków</w:t>
        </w:r>
        <w:r w:rsidR="002735A9">
          <w:rPr>
            <w:rStyle w:val="FontStyle43"/>
          </w:rPr>
          <w:tab/>
          <w:t>9</w:t>
        </w:r>
      </w:hyperlink>
    </w:p>
    <w:p w:rsidR="00F727FC" w:rsidRDefault="00332877" w:rsidP="00902CF1">
      <w:pPr>
        <w:pStyle w:val="Style14"/>
        <w:widowControl/>
        <w:numPr>
          <w:ilvl w:val="0"/>
          <w:numId w:val="4"/>
        </w:numPr>
        <w:tabs>
          <w:tab w:val="left" w:pos="408"/>
          <w:tab w:val="left" w:leader="dot" w:pos="9187"/>
        </w:tabs>
        <w:jc w:val="both"/>
        <w:rPr>
          <w:rStyle w:val="FontStyle43"/>
        </w:rPr>
      </w:pPr>
      <w:hyperlink w:anchor="bookmark13" w:history="1">
        <w:r w:rsidR="002735A9">
          <w:rPr>
            <w:rStyle w:val="FontStyle43"/>
          </w:rPr>
          <w:t>Dane określające wpływ eksploatacji górniczej na teren inwestycji</w:t>
        </w:r>
        <w:r w:rsidR="002735A9">
          <w:rPr>
            <w:rStyle w:val="FontStyle43"/>
          </w:rPr>
          <w:tab/>
          <w:t>9</w:t>
        </w:r>
      </w:hyperlink>
    </w:p>
    <w:p w:rsidR="00F727FC" w:rsidRDefault="00332877" w:rsidP="00902CF1">
      <w:pPr>
        <w:pStyle w:val="Style15"/>
        <w:widowControl/>
        <w:tabs>
          <w:tab w:val="left" w:leader="dot" w:pos="9187"/>
        </w:tabs>
        <w:jc w:val="both"/>
        <w:rPr>
          <w:rStyle w:val="FontStyle43"/>
        </w:rPr>
      </w:pPr>
      <w:hyperlink w:anchor="bookmark14" w:history="1">
        <w:r w:rsidR="002735A9">
          <w:rPr>
            <w:rStyle w:val="FontStyle43"/>
          </w:rPr>
          <w:t>3.10 Informacja o obszarze oddziaływania obiektu</w:t>
        </w:r>
        <w:r w:rsidR="002735A9">
          <w:rPr>
            <w:rStyle w:val="FontStyle43"/>
          </w:rPr>
          <w:tab/>
          <w:t>9</w:t>
        </w:r>
      </w:hyperlink>
    </w:p>
    <w:p w:rsidR="00F727FC" w:rsidRDefault="00332877" w:rsidP="00902CF1">
      <w:pPr>
        <w:pStyle w:val="Style15"/>
        <w:widowControl/>
        <w:tabs>
          <w:tab w:val="left" w:leader="dot" w:pos="9067"/>
        </w:tabs>
        <w:jc w:val="both"/>
        <w:rPr>
          <w:rStyle w:val="FontStyle43"/>
        </w:rPr>
      </w:pPr>
      <w:hyperlink w:anchor="bookmark15" w:history="1">
        <w:r>
          <w:rPr>
            <w:rStyle w:val="FontStyle43"/>
          </w:rPr>
          <w:t>3.11. Uwagi końcowe………………………………………………………………………………….</w:t>
        </w:r>
        <w:r w:rsidR="002735A9">
          <w:rPr>
            <w:rStyle w:val="FontStyle43"/>
          </w:rPr>
          <w:t>10</w:t>
        </w:r>
      </w:hyperlink>
    </w:p>
    <w:p w:rsidR="00902CF1" w:rsidRDefault="00902CF1" w:rsidP="00902CF1">
      <w:pPr>
        <w:pStyle w:val="Style14"/>
        <w:widowControl/>
        <w:tabs>
          <w:tab w:val="left" w:pos="235"/>
          <w:tab w:val="left" w:leader="dot" w:pos="9072"/>
        </w:tabs>
        <w:jc w:val="both"/>
      </w:pPr>
    </w:p>
    <w:p w:rsidR="00F727FC" w:rsidRDefault="00332877" w:rsidP="00902CF1">
      <w:pPr>
        <w:pStyle w:val="Style14"/>
        <w:widowControl/>
        <w:tabs>
          <w:tab w:val="left" w:pos="235"/>
          <w:tab w:val="left" w:leader="dot" w:pos="9072"/>
        </w:tabs>
        <w:rPr>
          <w:rStyle w:val="FontStyle43"/>
        </w:rPr>
      </w:pPr>
      <w:hyperlink w:anchor="bookmark16" w:history="1">
        <w:r w:rsidR="002735A9">
          <w:rPr>
            <w:rStyle w:val="FontStyle43"/>
          </w:rPr>
          <w:t>4.</w:t>
        </w:r>
        <w:r w:rsidR="002735A9">
          <w:rPr>
            <w:rStyle w:val="FontStyle43"/>
            <w:sz w:val="20"/>
            <w:szCs w:val="20"/>
          </w:rPr>
          <w:tab/>
        </w:r>
        <w:r w:rsidR="002735A9">
          <w:rPr>
            <w:rStyle w:val="FontStyle43"/>
          </w:rPr>
          <w:t>OBLICZENIA TECHNICZNE</w:t>
        </w:r>
        <w:r>
          <w:rPr>
            <w:rStyle w:val="FontStyle43"/>
          </w:rPr>
          <w:t>………………………………………………………………..</w:t>
        </w:r>
        <w:r w:rsidR="002735A9">
          <w:rPr>
            <w:rStyle w:val="FontStyle43"/>
          </w:rPr>
          <w:t>11</w:t>
        </w:r>
      </w:hyperlink>
    </w:p>
    <w:p w:rsidR="00F727FC" w:rsidRDefault="00332877" w:rsidP="00902CF1">
      <w:pPr>
        <w:pStyle w:val="Style14"/>
        <w:widowControl/>
        <w:numPr>
          <w:ilvl w:val="0"/>
          <w:numId w:val="5"/>
        </w:numPr>
        <w:tabs>
          <w:tab w:val="left" w:pos="422"/>
          <w:tab w:val="left" w:leader="dot" w:pos="9072"/>
        </w:tabs>
        <w:rPr>
          <w:rStyle w:val="FontStyle43"/>
        </w:rPr>
      </w:pPr>
      <w:hyperlink w:anchor="bookmark17" w:history="1">
        <w:r w:rsidR="002735A9">
          <w:rPr>
            <w:rStyle w:val="FontStyle43"/>
          </w:rPr>
          <w:t>Obliczenia dla obwodu oświetleniowego</w:t>
        </w:r>
        <w:r>
          <w:rPr>
            <w:rStyle w:val="FontStyle43"/>
          </w:rPr>
          <w:t>……………………………………………………</w:t>
        </w:r>
        <w:r w:rsidR="002735A9">
          <w:rPr>
            <w:rStyle w:val="FontStyle43"/>
          </w:rPr>
          <w:t>11</w:t>
        </w:r>
      </w:hyperlink>
    </w:p>
    <w:p w:rsidR="00F727FC" w:rsidRDefault="00332877" w:rsidP="00902CF1">
      <w:pPr>
        <w:pStyle w:val="Style14"/>
        <w:widowControl/>
        <w:numPr>
          <w:ilvl w:val="0"/>
          <w:numId w:val="5"/>
        </w:numPr>
        <w:tabs>
          <w:tab w:val="left" w:pos="422"/>
          <w:tab w:val="left" w:leader="dot" w:pos="9072"/>
        </w:tabs>
        <w:rPr>
          <w:rStyle w:val="FontStyle43"/>
        </w:rPr>
      </w:pPr>
      <w:hyperlink w:anchor="bookmark18" w:history="1">
        <w:r w:rsidR="002735A9">
          <w:rPr>
            <w:rStyle w:val="FontStyle43"/>
          </w:rPr>
          <w:t>Obliczenia spadków napięcia metodą momentów dla oświetlenia drogowego</w:t>
        </w:r>
        <w:r>
          <w:rPr>
            <w:rStyle w:val="FontStyle43"/>
          </w:rPr>
          <w:t xml:space="preserve"> …………….</w:t>
        </w:r>
        <w:r w:rsidR="002735A9">
          <w:rPr>
            <w:rStyle w:val="FontStyle43"/>
          </w:rPr>
          <w:t>11</w:t>
        </w:r>
      </w:hyperlink>
    </w:p>
    <w:p w:rsidR="00F727FC" w:rsidRDefault="00332877" w:rsidP="00902CF1">
      <w:pPr>
        <w:pStyle w:val="Style14"/>
        <w:widowControl/>
        <w:numPr>
          <w:ilvl w:val="0"/>
          <w:numId w:val="5"/>
        </w:numPr>
        <w:tabs>
          <w:tab w:val="left" w:pos="422"/>
          <w:tab w:val="left" w:leader="dot" w:pos="9072"/>
        </w:tabs>
        <w:rPr>
          <w:rStyle w:val="FontStyle43"/>
        </w:rPr>
      </w:pPr>
      <w:hyperlink w:anchor="bookmark19" w:history="1">
        <w:r w:rsidR="002735A9">
          <w:rPr>
            <w:rStyle w:val="FontStyle43"/>
          </w:rPr>
          <w:t>Obliczenia impedancji zwarcia do zabezpieczenia oświetlenia drogowego</w:t>
        </w:r>
        <w:r>
          <w:rPr>
            <w:rStyle w:val="FontStyle43"/>
          </w:rPr>
          <w:t xml:space="preserve"> ………………..</w:t>
        </w:r>
        <w:r w:rsidR="002735A9">
          <w:rPr>
            <w:rStyle w:val="FontStyle43"/>
          </w:rPr>
          <w:t>12</w:t>
        </w:r>
      </w:hyperlink>
    </w:p>
    <w:p w:rsidR="00F727FC" w:rsidRDefault="00332877" w:rsidP="00902CF1">
      <w:pPr>
        <w:pStyle w:val="Style14"/>
        <w:widowControl/>
        <w:numPr>
          <w:ilvl w:val="0"/>
          <w:numId w:val="5"/>
        </w:numPr>
        <w:tabs>
          <w:tab w:val="left" w:pos="422"/>
          <w:tab w:val="left" w:leader="dot" w:pos="9072"/>
        </w:tabs>
        <w:rPr>
          <w:rStyle w:val="FontStyle43"/>
        </w:rPr>
      </w:pPr>
      <w:hyperlink w:anchor="bookmark20" w:history="1">
        <w:r w:rsidR="002735A9">
          <w:rPr>
            <w:rStyle w:val="FontStyle43"/>
          </w:rPr>
          <w:t>Obliczenia skuteczności ochrony przed dotykiem pośrednim</w:t>
        </w:r>
        <w:r>
          <w:rPr>
            <w:rStyle w:val="FontStyle43"/>
          </w:rPr>
          <w:t>……………………………….</w:t>
        </w:r>
        <w:r w:rsidR="002735A9">
          <w:rPr>
            <w:rStyle w:val="FontStyle43"/>
          </w:rPr>
          <w:t>12</w:t>
        </w:r>
      </w:hyperlink>
    </w:p>
    <w:p w:rsidR="00F727FC" w:rsidRDefault="00332877" w:rsidP="00902CF1">
      <w:pPr>
        <w:pStyle w:val="Style14"/>
        <w:widowControl/>
        <w:numPr>
          <w:ilvl w:val="0"/>
          <w:numId w:val="5"/>
        </w:numPr>
        <w:tabs>
          <w:tab w:val="left" w:pos="422"/>
          <w:tab w:val="left" w:leader="dot" w:pos="9072"/>
        </w:tabs>
        <w:rPr>
          <w:rStyle w:val="FontStyle43"/>
        </w:rPr>
      </w:pPr>
      <w:hyperlink w:anchor="bookmark21" w:history="1">
        <w:r w:rsidR="002735A9">
          <w:rPr>
            <w:rStyle w:val="FontStyle43"/>
          </w:rPr>
          <w:t>Obliczenia wytrzymałe stanowisk słupowych 21, 22, 23:</w:t>
        </w:r>
        <w:r>
          <w:rPr>
            <w:rStyle w:val="FontStyle43"/>
          </w:rPr>
          <w:t xml:space="preserve"> ………………………………….</w:t>
        </w:r>
        <w:r w:rsidR="002735A9">
          <w:rPr>
            <w:rStyle w:val="FontStyle43"/>
          </w:rPr>
          <w:t>13</w:t>
        </w:r>
      </w:hyperlink>
    </w:p>
    <w:p w:rsidR="00F727FC" w:rsidRDefault="00332877" w:rsidP="00902CF1">
      <w:pPr>
        <w:pStyle w:val="Style14"/>
        <w:widowControl/>
        <w:tabs>
          <w:tab w:val="left" w:pos="235"/>
          <w:tab w:val="left" w:leader="dot" w:pos="9072"/>
        </w:tabs>
        <w:rPr>
          <w:rStyle w:val="FontStyle43"/>
        </w:rPr>
      </w:pPr>
      <w:hyperlink w:anchor="bookmark22" w:history="1">
        <w:r w:rsidR="002735A9">
          <w:rPr>
            <w:rStyle w:val="FontStyle43"/>
          </w:rPr>
          <w:t>5.</w:t>
        </w:r>
        <w:r w:rsidR="002735A9">
          <w:rPr>
            <w:rStyle w:val="FontStyle43"/>
            <w:sz w:val="20"/>
            <w:szCs w:val="20"/>
          </w:rPr>
          <w:tab/>
        </w:r>
        <w:r w:rsidR="002735A9">
          <w:rPr>
            <w:rStyle w:val="FontStyle43"/>
          </w:rPr>
          <w:t>OPIS DO INFORMACJI BEZPIECZEŃSTWA I OCHRONY ZDROWIA</w:t>
        </w:r>
        <w:r w:rsidR="002735A9">
          <w:rPr>
            <w:rStyle w:val="FontStyle43"/>
          </w:rPr>
          <w:tab/>
        </w:r>
        <w:r>
          <w:rPr>
            <w:rStyle w:val="FontStyle43"/>
          </w:rPr>
          <w:t>……………………………………………………………………………………………….</w:t>
        </w:r>
        <w:r w:rsidR="002735A9">
          <w:rPr>
            <w:rStyle w:val="FontStyle43"/>
          </w:rPr>
          <w:t>16</w:t>
        </w:r>
      </w:hyperlink>
    </w:p>
    <w:p w:rsidR="00F727FC" w:rsidRDefault="00332877" w:rsidP="00902CF1">
      <w:pPr>
        <w:pStyle w:val="Style14"/>
        <w:widowControl/>
        <w:numPr>
          <w:ilvl w:val="0"/>
          <w:numId w:val="6"/>
        </w:numPr>
        <w:tabs>
          <w:tab w:val="left" w:pos="403"/>
          <w:tab w:val="left" w:leader="dot" w:pos="9062"/>
        </w:tabs>
        <w:rPr>
          <w:rStyle w:val="FontStyle43"/>
        </w:rPr>
      </w:pPr>
      <w:hyperlink w:anchor="bookmark23" w:history="1">
        <w:r w:rsidR="002735A9">
          <w:rPr>
            <w:rStyle w:val="FontStyle43"/>
          </w:rPr>
          <w:t>Zakres robót</w:t>
        </w:r>
        <w:r>
          <w:rPr>
            <w:rStyle w:val="FontStyle43"/>
          </w:rPr>
          <w:t>…………………………………………………………………………………</w:t>
        </w:r>
        <w:r w:rsidR="002735A9">
          <w:rPr>
            <w:rStyle w:val="FontStyle43"/>
          </w:rPr>
          <w:t>16</w:t>
        </w:r>
      </w:hyperlink>
    </w:p>
    <w:p w:rsidR="00F727FC" w:rsidRDefault="00332877" w:rsidP="00902CF1">
      <w:pPr>
        <w:pStyle w:val="Style14"/>
        <w:widowControl/>
        <w:numPr>
          <w:ilvl w:val="0"/>
          <w:numId w:val="6"/>
        </w:numPr>
        <w:tabs>
          <w:tab w:val="left" w:pos="403"/>
          <w:tab w:val="left" w:leader="dot" w:pos="9062"/>
        </w:tabs>
        <w:rPr>
          <w:rStyle w:val="FontStyle43"/>
        </w:rPr>
      </w:pPr>
      <w:hyperlink w:anchor="bookmark24" w:history="1">
        <w:r w:rsidR="002735A9">
          <w:rPr>
            <w:rStyle w:val="FontStyle43"/>
          </w:rPr>
          <w:t>Wykaz istniejących obiektów budowlanych</w:t>
        </w:r>
        <w:r>
          <w:rPr>
            <w:rStyle w:val="FontStyle43"/>
          </w:rPr>
          <w:t xml:space="preserve"> ……………………………………………….</w:t>
        </w:r>
        <w:r w:rsidR="002735A9">
          <w:rPr>
            <w:rStyle w:val="FontStyle43"/>
          </w:rPr>
          <w:t>16</w:t>
        </w:r>
      </w:hyperlink>
    </w:p>
    <w:p w:rsidR="00F727FC" w:rsidRDefault="00332877" w:rsidP="00902CF1">
      <w:pPr>
        <w:pStyle w:val="Style14"/>
        <w:widowControl/>
        <w:numPr>
          <w:ilvl w:val="0"/>
          <w:numId w:val="6"/>
        </w:numPr>
        <w:tabs>
          <w:tab w:val="left" w:pos="403"/>
        </w:tabs>
        <w:rPr>
          <w:rStyle w:val="FontStyle43"/>
        </w:rPr>
      </w:pPr>
      <w:hyperlink w:anchor="bookmark25" w:history="1">
        <w:r w:rsidR="002735A9">
          <w:rPr>
            <w:rStyle w:val="FontStyle43"/>
          </w:rPr>
          <w:t>Wskazanie elementów zagospodarowania terenu, które mogą stwarzać zagrożenie</w:t>
        </w:r>
      </w:hyperlink>
    </w:p>
    <w:p w:rsidR="00F727FC" w:rsidRDefault="00332877" w:rsidP="00902CF1">
      <w:pPr>
        <w:pStyle w:val="Style17"/>
        <w:widowControl/>
        <w:tabs>
          <w:tab w:val="left" w:leader="dot" w:pos="8227"/>
        </w:tabs>
        <w:rPr>
          <w:rStyle w:val="FontStyle43"/>
        </w:rPr>
      </w:pPr>
      <w:hyperlink w:anchor="bookmark25" w:history="1">
        <w:proofErr w:type="gramStart"/>
        <w:r w:rsidR="002735A9">
          <w:rPr>
            <w:rStyle w:val="FontStyle43"/>
          </w:rPr>
          <w:t>bezpieczeństwa</w:t>
        </w:r>
        <w:proofErr w:type="gramEnd"/>
        <w:r w:rsidR="002735A9">
          <w:rPr>
            <w:rStyle w:val="FontStyle43"/>
          </w:rPr>
          <w:t xml:space="preserve"> i zdrowia ludzi </w:t>
        </w:r>
        <w:r w:rsidR="002735A9">
          <w:rPr>
            <w:rStyle w:val="FontStyle43"/>
          </w:rPr>
          <w:tab/>
          <w:t>16</w:t>
        </w:r>
      </w:hyperlink>
    </w:p>
    <w:p w:rsidR="00F727FC" w:rsidRDefault="00332877" w:rsidP="00902CF1">
      <w:pPr>
        <w:pStyle w:val="Style14"/>
        <w:widowControl/>
        <w:numPr>
          <w:ilvl w:val="0"/>
          <w:numId w:val="7"/>
        </w:numPr>
        <w:tabs>
          <w:tab w:val="left" w:pos="403"/>
          <w:tab w:val="left" w:leader="dot" w:pos="9062"/>
        </w:tabs>
        <w:rPr>
          <w:rStyle w:val="FontStyle43"/>
        </w:rPr>
      </w:pPr>
      <w:hyperlink w:anchor="bookmark26" w:history="1">
        <w:r w:rsidR="002735A9">
          <w:rPr>
            <w:rStyle w:val="FontStyle43"/>
          </w:rPr>
          <w:t>Wskazanie dotyczące przewidywanych zagrożeń</w:t>
        </w:r>
        <w:r>
          <w:rPr>
            <w:rStyle w:val="FontStyle43"/>
          </w:rPr>
          <w:t>…………………………………………</w:t>
        </w:r>
        <w:r w:rsidR="002735A9">
          <w:rPr>
            <w:rStyle w:val="FontStyle43"/>
          </w:rPr>
          <w:t>16</w:t>
        </w:r>
      </w:hyperlink>
    </w:p>
    <w:p w:rsidR="00F727FC" w:rsidRDefault="00332877" w:rsidP="00902CF1">
      <w:pPr>
        <w:pStyle w:val="Style14"/>
        <w:widowControl/>
        <w:numPr>
          <w:ilvl w:val="0"/>
          <w:numId w:val="7"/>
        </w:numPr>
        <w:tabs>
          <w:tab w:val="left" w:pos="403"/>
          <w:tab w:val="left" w:leader="dot" w:pos="9062"/>
        </w:tabs>
        <w:rPr>
          <w:rStyle w:val="FontStyle43"/>
        </w:rPr>
      </w:pPr>
      <w:hyperlink w:anchor="bookmark27" w:history="1">
        <w:r w:rsidR="002735A9">
          <w:rPr>
            <w:rStyle w:val="FontStyle43"/>
          </w:rPr>
          <w:t>Szkolenia i instruktaż BHP</w:t>
        </w:r>
        <w:r>
          <w:rPr>
            <w:rStyle w:val="FontStyle43"/>
          </w:rPr>
          <w:t xml:space="preserve"> ………………………………………………………………..</w:t>
        </w:r>
        <w:r w:rsidR="002735A9">
          <w:rPr>
            <w:rStyle w:val="FontStyle43"/>
          </w:rPr>
          <w:t>16</w:t>
        </w:r>
      </w:hyperlink>
    </w:p>
    <w:p w:rsidR="00F727FC" w:rsidRDefault="00332877" w:rsidP="00902CF1">
      <w:pPr>
        <w:pStyle w:val="Style14"/>
        <w:widowControl/>
        <w:numPr>
          <w:ilvl w:val="0"/>
          <w:numId w:val="7"/>
        </w:numPr>
        <w:tabs>
          <w:tab w:val="left" w:pos="403"/>
          <w:tab w:val="left" w:leader="dot" w:pos="9062"/>
        </w:tabs>
        <w:rPr>
          <w:rStyle w:val="FontStyle43"/>
        </w:rPr>
      </w:pPr>
      <w:hyperlink w:anchor="bookmark28" w:history="1">
        <w:r w:rsidR="002735A9">
          <w:rPr>
            <w:rStyle w:val="FontStyle43"/>
          </w:rPr>
          <w:t>Wskazanie środków technicznych zapobiegających zagrożeniom</w:t>
        </w:r>
        <w:r>
          <w:rPr>
            <w:rStyle w:val="FontStyle43"/>
          </w:rPr>
          <w:t xml:space="preserve"> ………………………..</w:t>
        </w:r>
        <w:r w:rsidR="002735A9">
          <w:rPr>
            <w:rStyle w:val="FontStyle43"/>
          </w:rPr>
          <w:t>17</w:t>
        </w:r>
      </w:hyperlink>
    </w:p>
    <w:p w:rsidR="00F727FC" w:rsidRDefault="00332877" w:rsidP="00902CF1">
      <w:pPr>
        <w:pStyle w:val="Style14"/>
        <w:widowControl/>
        <w:numPr>
          <w:ilvl w:val="0"/>
          <w:numId w:val="7"/>
        </w:numPr>
        <w:tabs>
          <w:tab w:val="left" w:pos="403"/>
          <w:tab w:val="left" w:leader="dot" w:pos="9062"/>
        </w:tabs>
        <w:rPr>
          <w:rStyle w:val="FontStyle43"/>
        </w:rPr>
      </w:pPr>
      <w:hyperlink w:anchor="bookmark29" w:history="1">
        <w:r w:rsidR="002735A9">
          <w:rPr>
            <w:rStyle w:val="FontStyle43"/>
          </w:rPr>
          <w:t>Uwagi końcowe</w:t>
        </w:r>
        <w:r>
          <w:rPr>
            <w:rStyle w:val="FontStyle43"/>
          </w:rPr>
          <w:t xml:space="preserve"> ……………………………………………………………………………</w:t>
        </w:r>
        <w:r w:rsidR="002735A9">
          <w:rPr>
            <w:rStyle w:val="FontStyle43"/>
          </w:rPr>
          <w:t>17</w:t>
        </w:r>
      </w:hyperlink>
    </w:p>
    <w:p w:rsidR="00F727FC" w:rsidRDefault="00F727FC" w:rsidP="00902CF1">
      <w:pPr>
        <w:widowControl/>
        <w:rPr>
          <w:sz w:val="2"/>
          <w:szCs w:val="2"/>
        </w:rPr>
      </w:pPr>
    </w:p>
    <w:p w:rsidR="00F727FC" w:rsidRDefault="00332877" w:rsidP="00902CF1">
      <w:pPr>
        <w:pStyle w:val="Style14"/>
        <w:widowControl/>
        <w:numPr>
          <w:ilvl w:val="0"/>
          <w:numId w:val="8"/>
        </w:numPr>
        <w:tabs>
          <w:tab w:val="left" w:pos="235"/>
          <w:tab w:val="left" w:leader="dot" w:pos="9072"/>
        </w:tabs>
        <w:rPr>
          <w:rStyle w:val="FontStyle43"/>
        </w:rPr>
      </w:pPr>
      <w:hyperlink w:anchor="bookmark30" w:history="1">
        <w:r w:rsidR="002735A9">
          <w:rPr>
            <w:rStyle w:val="FontStyle43"/>
          </w:rPr>
          <w:t>ZESTAWIENIE MATERIAŁÓW</w:t>
        </w:r>
        <w:r w:rsidR="002735A9">
          <w:rPr>
            <w:rStyle w:val="FontStyle43"/>
          </w:rPr>
          <w:tab/>
        </w:r>
        <w:r>
          <w:rPr>
            <w:rStyle w:val="FontStyle43"/>
          </w:rPr>
          <w:t>……………………………………………………………………………………………….</w:t>
        </w:r>
        <w:r w:rsidR="002735A9">
          <w:rPr>
            <w:rStyle w:val="FontStyle43"/>
          </w:rPr>
          <w:t>18</w:t>
        </w:r>
      </w:hyperlink>
    </w:p>
    <w:p w:rsidR="00F727FC" w:rsidRDefault="00332877" w:rsidP="00902CF1">
      <w:pPr>
        <w:pStyle w:val="Style14"/>
        <w:widowControl/>
        <w:numPr>
          <w:ilvl w:val="0"/>
          <w:numId w:val="8"/>
        </w:numPr>
        <w:tabs>
          <w:tab w:val="left" w:pos="235"/>
          <w:tab w:val="left" w:leader="dot" w:pos="9072"/>
        </w:tabs>
        <w:rPr>
          <w:rStyle w:val="FontStyle43"/>
        </w:rPr>
      </w:pPr>
      <w:hyperlink w:anchor="bookmark31" w:history="1">
        <w:r w:rsidR="002735A9">
          <w:rPr>
            <w:rStyle w:val="FontStyle43"/>
          </w:rPr>
          <w:t>OŚWIADCZENIE PROJEKTANTA, UPRAWNIENIA</w:t>
        </w:r>
        <w:r w:rsidR="002735A9">
          <w:rPr>
            <w:rStyle w:val="FontStyle43"/>
          </w:rPr>
          <w:tab/>
        </w:r>
        <w:r>
          <w:rPr>
            <w:rStyle w:val="FontStyle43"/>
          </w:rPr>
          <w:t>………………………………………………………………………………………………</w:t>
        </w:r>
        <w:r w:rsidR="002735A9">
          <w:rPr>
            <w:rStyle w:val="FontStyle43"/>
          </w:rPr>
          <w:t>19</w:t>
        </w:r>
      </w:hyperlink>
    </w:p>
    <w:p w:rsidR="00F727FC" w:rsidRDefault="00332877" w:rsidP="00902CF1">
      <w:pPr>
        <w:pStyle w:val="Style14"/>
        <w:widowControl/>
        <w:tabs>
          <w:tab w:val="left" w:pos="230"/>
          <w:tab w:val="left" w:leader="dot" w:pos="9067"/>
        </w:tabs>
        <w:rPr>
          <w:rStyle w:val="FontStyle43"/>
        </w:rPr>
      </w:pPr>
      <w:hyperlink w:anchor="bookmark32" w:history="1">
        <w:r w:rsidR="002735A9">
          <w:rPr>
            <w:rStyle w:val="FontStyle43"/>
          </w:rPr>
          <w:t>8.</w:t>
        </w:r>
        <w:r w:rsidR="002735A9">
          <w:rPr>
            <w:rStyle w:val="FontStyle43"/>
            <w:sz w:val="20"/>
            <w:szCs w:val="20"/>
          </w:rPr>
          <w:tab/>
        </w:r>
        <w:r w:rsidR="002735A9">
          <w:rPr>
            <w:rStyle w:val="FontStyle43"/>
          </w:rPr>
          <w:t>RYSUNKI I SCHEMATY TECHNICZNE</w:t>
        </w:r>
        <w:r w:rsidR="002735A9">
          <w:rPr>
            <w:rStyle w:val="FontStyle43"/>
          </w:rPr>
          <w:tab/>
        </w:r>
        <w:r>
          <w:rPr>
            <w:rStyle w:val="FontStyle43"/>
          </w:rPr>
          <w:t>………………………………………………………………………………………………</w:t>
        </w:r>
        <w:r w:rsidR="002735A9">
          <w:rPr>
            <w:rStyle w:val="FontStyle43"/>
          </w:rPr>
          <w:t>22</w:t>
        </w:r>
      </w:hyperlink>
    </w:p>
    <w:p w:rsidR="00F727FC" w:rsidRDefault="00332877" w:rsidP="00902CF1">
      <w:pPr>
        <w:pStyle w:val="Style14"/>
        <w:widowControl/>
        <w:numPr>
          <w:ilvl w:val="0"/>
          <w:numId w:val="9"/>
        </w:numPr>
        <w:tabs>
          <w:tab w:val="left" w:pos="403"/>
          <w:tab w:val="left" w:leader="dot" w:pos="9062"/>
        </w:tabs>
        <w:rPr>
          <w:rStyle w:val="FontStyle43"/>
        </w:rPr>
      </w:pPr>
      <w:hyperlink w:anchor="bookmark33" w:history="1">
        <w:r w:rsidR="002735A9">
          <w:rPr>
            <w:rStyle w:val="FontStyle43"/>
          </w:rPr>
          <w:t>Rysunek nr 1 - Orientacja</w:t>
        </w:r>
        <w:r w:rsidR="002735A9">
          <w:rPr>
            <w:rStyle w:val="FontStyle43"/>
          </w:rPr>
          <w:tab/>
        </w:r>
        <w:r>
          <w:rPr>
            <w:rStyle w:val="FontStyle43"/>
          </w:rPr>
          <w:t>…………………………………………………………………………………………….</w:t>
        </w:r>
        <w:r w:rsidR="002735A9">
          <w:rPr>
            <w:rStyle w:val="FontStyle43"/>
          </w:rPr>
          <w:t>22</w:t>
        </w:r>
      </w:hyperlink>
    </w:p>
    <w:p w:rsidR="00F727FC" w:rsidRDefault="00332877" w:rsidP="00902CF1">
      <w:pPr>
        <w:pStyle w:val="Style14"/>
        <w:widowControl/>
        <w:numPr>
          <w:ilvl w:val="0"/>
          <w:numId w:val="9"/>
        </w:numPr>
        <w:tabs>
          <w:tab w:val="left" w:pos="403"/>
          <w:tab w:val="left" w:leader="dot" w:pos="9062"/>
        </w:tabs>
        <w:rPr>
          <w:rStyle w:val="FontStyle43"/>
        </w:rPr>
      </w:pPr>
      <w:hyperlink w:anchor="bookmark34" w:history="1">
        <w:r w:rsidR="002735A9">
          <w:rPr>
            <w:rStyle w:val="FontStyle43"/>
          </w:rPr>
          <w:t>Rysunek nr 2 - Budowa oświetlenia drogowego</w:t>
        </w:r>
        <w:r w:rsidR="002735A9">
          <w:rPr>
            <w:rStyle w:val="FontStyle43"/>
          </w:rPr>
          <w:tab/>
        </w:r>
        <w:r>
          <w:rPr>
            <w:rStyle w:val="FontStyle43"/>
          </w:rPr>
          <w:t>…………………………………………………………………………………………….</w:t>
        </w:r>
        <w:r w:rsidR="002735A9">
          <w:rPr>
            <w:rStyle w:val="FontStyle43"/>
          </w:rPr>
          <w:t>23</w:t>
        </w:r>
      </w:hyperlink>
    </w:p>
    <w:p w:rsidR="00F727FC" w:rsidRDefault="00332877" w:rsidP="00902CF1">
      <w:pPr>
        <w:pStyle w:val="Style14"/>
        <w:widowControl/>
        <w:numPr>
          <w:ilvl w:val="0"/>
          <w:numId w:val="9"/>
        </w:numPr>
        <w:tabs>
          <w:tab w:val="left" w:pos="403"/>
          <w:tab w:val="left" w:leader="dot" w:pos="9062"/>
        </w:tabs>
        <w:rPr>
          <w:rStyle w:val="FontStyle43"/>
        </w:rPr>
      </w:pPr>
      <w:hyperlink w:anchor="bookmark35" w:history="1">
        <w:r w:rsidR="002735A9">
          <w:rPr>
            <w:rStyle w:val="FontStyle43"/>
          </w:rPr>
          <w:t>Rysunek nr 3 - Ideowy schemat zasilania</w:t>
        </w:r>
        <w:r w:rsidR="002735A9">
          <w:rPr>
            <w:rStyle w:val="FontStyle43"/>
          </w:rPr>
          <w:tab/>
        </w:r>
        <w:r>
          <w:rPr>
            <w:rStyle w:val="FontStyle43"/>
          </w:rPr>
          <w:t>……………………………………………………………………………………………..</w:t>
        </w:r>
        <w:r w:rsidR="002735A9">
          <w:rPr>
            <w:rStyle w:val="FontStyle43"/>
          </w:rPr>
          <w:t>24</w:t>
        </w:r>
      </w:hyperlink>
    </w:p>
    <w:p w:rsidR="00F727FC" w:rsidRDefault="00332877" w:rsidP="00902CF1">
      <w:pPr>
        <w:pStyle w:val="Style14"/>
        <w:widowControl/>
        <w:tabs>
          <w:tab w:val="left" w:pos="230"/>
          <w:tab w:val="left" w:leader="dot" w:pos="9067"/>
        </w:tabs>
        <w:rPr>
          <w:rStyle w:val="FontStyle43"/>
        </w:rPr>
      </w:pPr>
      <w:hyperlink w:anchor="bookmark36" w:history="1">
        <w:r w:rsidR="002735A9">
          <w:rPr>
            <w:rStyle w:val="FontStyle43"/>
          </w:rPr>
          <w:t>9.</w:t>
        </w:r>
        <w:r w:rsidR="002735A9">
          <w:rPr>
            <w:rStyle w:val="FontStyle43"/>
            <w:sz w:val="20"/>
            <w:szCs w:val="20"/>
          </w:rPr>
          <w:tab/>
        </w:r>
        <w:r w:rsidR="002735A9">
          <w:rPr>
            <w:rStyle w:val="FontStyle43"/>
          </w:rPr>
          <w:t>Wykaz właścicieli gruntów i zgody (tylko w I egzemplarzu)</w:t>
        </w:r>
        <w:r w:rsidR="002735A9">
          <w:rPr>
            <w:rStyle w:val="FontStyle43"/>
          </w:rPr>
          <w:tab/>
        </w:r>
        <w:r>
          <w:rPr>
            <w:rStyle w:val="FontStyle43"/>
          </w:rPr>
          <w:t>………………………………………………………………………………………………..</w:t>
        </w:r>
        <w:r w:rsidR="002735A9">
          <w:rPr>
            <w:rStyle w:val="FontStyle43"/>
          </w:rPr>
          <w:t>25</w:t>
        </w:r>
      </w:hyperlink>
    </w:p>
    <w:p w:rsidR="00902CF1" w:rsidRDefault="00902CF1" w:rsidP="00902CF1">
      <w:pPr>
        <w:pStyle w:val="Style11"/>
        <w:widowControl/>
        <w:spacing w:line="240" w:lineRule="auto"/>
        <w:rPr>
          <w:rStyle w:val="FontStyle52"/>
        </w:rPr>
      </w:pPr>
      <w:bookmarkStart w:id="0" w:name="bookmark0"/>
    </w:p>
    <w:p w:rsidR="00332877" w:rsidRDefault="00332877" w:rsidP="00902CF1">
      <w:pPr>
        <w:pStyle w:val="Style11"/>
        <w:widowControl/>
        <w:spacing w:line="240" w:lineRule="auto"/>
        <w:rPr>
          <w:rStyle w:val="FontStyle52"/>
        </w:rPr>
      </w:pPr>
    </w:p>
    <w:p w:rsidR="00332877" w:rsidRDefault="00332877" w:rsidP="00902CF1">
      <w:pPr>
        <w:pStyle w:val="Style11"/>
        <w:widowControl/>
        <w:spacing w:line="240" w:lineRule="auto"/>
        <w:rPr>
          <w:rStyle w:val="FontStyle52"/>
        </w:rPr>
      </w:pPr>
    </w:p>
    <w:p w:rsidR="00332877" w:rsidRDefault="00332877" w:rsidP="00902CF1">
      <w:pPr>
        <w:pStyle w:val="Style11"/>
        <w:widowControl/>
        <w:spacing w:line="240" w:lineRule="auto"/>
        <w:rPr>
          <w:rStyle w:val="FontStyle52"/>
        </w:rPr>
      </w:pPr>
    </w:p>
    <w:p w:rsidR="00F727FC" w:rsidRDefault="002735A9" w:rsidP="00902CF1">
      <w:pPr>
        <w:pStyle w:val="Style11"/>
        <w:widowControl/>
        <w:spacing w:line="240" w:lineRule="auto"/>
        <w:rPr>
          <w:rStyle w:val="FontStyle52"/>
        </w:rPr>
      </w:pPr>
      <w:r>
        <w:rPr>
          <w:rStyle w:val="FontStyle52"/>
        </w:rPr>
        <w:lastRenderedPageBreak/>
        <w:t>1</w:t>
      </w:r>
      <w:bookmarkEnd w:id="0"/>
      <w:r>
        <w:rPr>
          <w:rStyle w:val="FontStyle52"/>
        </w:rPr>
        <w:t>. DANE WYJŚCIOWE DO PROJEKTOWANIA</w:t>
      </w:r>
    </w:p>
    <w:p w:rsidR="00F727FC" w:rsidRDefault="00F727FC" w:rsidP="00902CF1">
      <w:pPr>
        <w:pStyle w:val="Style23"/>
        <w:widowControl/>
        <w:ind w:left="686"/>
        <w:jc w:val="left"/>
        <w:rPr>
          <w:sz w:val="20"/>
          <w:szCs w:val="20"/>
        </w:rPr>
      </w:pPr>
    </w:p>
    <w:p w:rsidR="00F727FC" w:rsidRDefault="002735A9" w:rsidP="00902CF1">
      <w:pPr>
        <w:pStyle w:val="Style23"/>
        <w:widowControl/>
        <w:ind w:left="686"/>
        <w:jc w:val="left"/>
        <w:rPr>
          <w:rStyle w:val="FontStyle48"/>
        </w:rPr>
      </w:pPr>
      <w:r>
        <w:rPr>
          <w:rStyle w:val="FontStyle48"/>
        </w:rPr>
        <w:t>Projekt opracowano na podstawie:</w:t>
      </w:r>
    </w:p>
    <w:p w:rsidR="00F727FC" w:rsidRDefault="002735A9" w:rsidP="00902CF1">
      <w:pPr>
        <w:pStyle w:val="Style22"/>
        <w:widowControl/>
        <w:numPr>
          <w:ilvl w:val="0"/>
          <w:numId w:val="10"/>
        </w:numPr>
        <w:tabs>
          <w:tab w:val="left" w:pos="1392"/>
        </w:tabs>
        <w:spacing w:line="240" w:lineRule="auto"/>
        <w:ind w:left="970" w:firstLine="0"/>
        <w:rPr>
          <w:rStyle w:val="FontStyle48"/>
        </w:rPr>
      </w:pPr>
      <w:r>
        <w:rPr>
          <w:rStyle w:val="FontStyle48"/>
        </w:rPr>
        <w:t>Zlecenia Inwestora</w:t>
      </w:r>
    </w:p>
    <w:p w:rsidR="00F727FC" w:rsidRDefault="002735A9" w:rsidP="00902CF1">
      <w:pPr>
        <w:pStyle w:val="Style22"/>
        <w:widowControl/>
        <w:numPr>
          <w:ilvl w:val="0"/>
          <w:numId w:val="10"/>
        </w:numPr>
        <w:tabs>
          <w:tab w:val="left" w:pos="1392"/>
        </w:tabs>
        <w:spacing w:line="240" w:lineRule="auto"/>
        <w:ind w:left="970" w:firstLine="0"/>
        <w:rPr>
          <w:rStyle w:val="FontStyle48"/>
        </w:rPr>
      </w:pPr>
      <w:r>
        <w:rPr>
          <w:rStyle w:val="FontStyle48"/>
        </w:rPr>
        <w:t>Przepisów Budowy Urządzeń Energetycznych.</w:t>
      </w:r>
    </w:p>
    <w:p w:rsidR="00F727FC" w:rsidRDefault="002735A9" w:rsidP="00902CF1">
      <w:pPr>
        <w:pStyle w:val="Style22"/>
        <w:widowControl/>
        <w:numPr>
          <w:ilvl w:val="0"/>
          <w:numId w:val="10"/>
        </w:numPr>
        <w:tabs>
          <w:tab w:val="left" w:pos="1392"/>
        </w:tabs>
        <w:spacing w:line="240" w:lineRule="auto"/>
        <w:ind w:left="970" w:firstLine="0"/>
        <w:rPr>
          <w:rStyle w:val="FontStyle48"/>
        </w:rPr>
      </w:pPr>
      <w:r>
        <w:rPr>
          <w:rStyle w:val="FontStyle48"/>
        </w:rPr>
        <w:t xml:space="preserve">Katalogów linii </w:t>
      </w:r>
      <w:proofErr w:type="spellStart"/>
      <w:r>
        <w:rPr>
          <w:rStyle w:val="FontStyle48"/>
        </w:rPr>
        <w:t>nn</w:t>
      </w:r>
      <w:proofErr w:type="spellEnd"/>
    </w:p>
    <w:p w:rsidR="00F727FC" w:rsidRDefault="002735A9" w:rsidP="00902CF1">
      <w:pPr>
        <w:pStyle w:val="Style22"/>
        <w:widowControl/>
        <w:numPr>
          <w:ilvl w:val="0"/>
          <w:numId w:val="10"/>
        </w:numPr>
        <w:tabs>
          <w:tab w:val="left" w:pos="1392"/>
        </w:tabs>
        <w:spacing w:line="240" w:lineRule="auto"/>
        <w:ind w:left="970" w:firstLine="0"/>
        <w:rPr>
          <w:rStyle w:val="FontStyle48"/>
        </w:rPr>
      </w:pPr>
      <w:r>
        <w:rPr>
          <w:rStyle w:val="FontStyle48"/>
        </w:rPr>
        <w:t>Polskich Norm.</w:t>
      </w:r>
    </w:p>
    <w:p w:rsidR="00F727FC" w:rsidRDefault="002735A9" w:rsidP="00902CF1">
      <w:pPr>
        <w:pStyle w:val="Style22"/>
        <w:widowControl/>
        <w:numPr>
          <w:ilvl w:val="0"/>
          <w:numId w:val="10"/>
        </w:numPr>
        <w:tabs>
          <w:tab w:val="left" w:pos="1392"/>
        </w:tabs>
        <w:spacing w:line="240" w:lineRule="auto"/>
        <w:ind w:left="970" w:firstLine="0"/>
        <w:rPr>
          <w:rStyle w:val="FontStyle48"/>
        </w:rPr>
      </w:pPr>
      <w:r>
        <w:rPr>
          <w:rStyle w:val="FontStyle48"/>
        </w:rPr>
        <w:t>Dziennika ustaw nr 10/95.</w:t>
      </w:r>
    </w:p>
    <w:p w:rsidR="00F727FC" w:rsidRDefault="00F727FC" w:rsidP="00902CF1">
      <w:pPr>
        <w:pStyle w:val="Style23"/>
        <w:widowControl/>
        <w:ind w:left="677"/>
        <w:jc w:val="left"/>
        <w:rPr>
          <w:sz w:val="20"/>
          <w:szCs w:val="20"/>
        </w:rPr>
      </w:pPr>
    </w:p>
    <w:p w:rsidR="00F727FC" w:rsidRDefault="00F727FC" w:rsidP="00902CF1">
      <w:pPr>
        <w:pStyle w:val="Style23"/>
        <w:widowControl/>
        <w:ind w:left="677"/>
        <w:jc w:val="left"/>
        <w:rPr>
          <w:sz w:val="20"/>
          <w:szCs w:val="20"/>
        </w:rPr>
      </w:pPr>
    </w:p>
    <w:p w:rsidR="00F727FC" w:rsidRDefault="002735A9" w:rsidP="00902CF1">
      <w:pPr>
        <w:pStyle w:val="Style23"/>
        <w:widowControl/>
        <w:ind w:left="677"/>
        <w:jc w:val="left"/>
        <w:rPr>
          <w:rStyle w:val="FontStyle48"/>
        </w:rPr>
      </w:pPr>
      <w:r>
        <w:rPr>
          <w:rStyle w:val="FontStyle48"/>
        </w:rPr>
        <w:t>Normy i przepisy związane</w:t>
      </w:r>
    </w:p>
    <w:p w:rsidR="00F727FC" w:rsidRDefault="002735A9" w:rsidP="00902CF1">
      <w:pPr>
        <w:pStyle w:val="Style22"/>
        <w:widowControl/>
        <w:numPr>
          <w:ilvl w:val="0"/>
          <w:numId w:val="11"/>
        </w:numPr>
        <w:tabs>
          <w:tab w:val="left" w:pos="1325"/>
        </w:tabs>
        <w:spacing w:line="240" w:lineRule="auto"/>
        <w:ind w:left="1325" w:right="960"/>
        <w:rPr>
          <w:rStyle w:val="FontStyle48"/>
        </w:rPr>
      </w:pPr>
      <w:r>
        <w:rPr>
          <w:rStyle w:val="FontStyle48"/>
        </w:rPr>
        <w:t>Norma PN-E-</w:t>
      </w:r>
      <w:proofErr w:type="gramStart"/>
      <w:r>
        <w:rPr>
          <w:rStyle w:val="FontStyle48"/>
        </w:rPr>
        <w:t>5100-1:1998 Elektroenergetyczne</w:t>
      </w:r>
      <w:proofErr w:type="gramEnd"/>
      <w:r>
        <w:rPr>
          <w:rStyle w:val="FontStyle48"/>
        </w:rPr>
        <w:t xml:space="preserve"> linie napowietrzne. Projektowanie i budowa. Linie prądu przemiennego z przewodami roboczymi gołymi</w:t>
      </w:r>
    </w:p>
    <w:p w:rsidR="00F727FC" w:rsidRDefault="002735A9" w:rsidP="00902CF1">
      <w:pPr>
        <w:pStyle w:val="Style22"/>
        <w:widowControl/>
        <w:numPr>
          <w:ilvl w:val="0"/>
          <w:numId w:val="11"/>
        </w:numPr>
        <w:tabs>
          <w:tab w:val="left" w:pos="1325"/>
        </w:tabs>
        <w:spacing w:line="240" w:lineRule="auto"/>
        <w:ind w:left="1325"/>
        <w:jc w:val="both"/>
        <w:rPr>
          <w:rStyle w:val="FontStyle48"/>
        </w:rPr>
      </w:pPr>
      <w:r>
        <w:rPr>
          <w:rStyle w:val="FontStyle48"/>
        </w:rPr>
        <w:t>Norma SEP-E-001 - Sieci elektroenergetyczne niskiego napięcia. Ochrona przeciwporażeniowa</w:t>
      </w:r>
    </w:p>
    <w:p w:rsidR="00F727FC" w:rsidRDefault="002735A9" w:rsidP="00902CF1">
      <w:pPr>
        <w:pStyle w:val="Style22"/>
        <w:widowControl/>
        <w:numPr>
          <w:ilvl w:val="0"/>
          <w:numId w:val="11"/>
        </w:numPr>
        <w:tabs>
          <w:tab w:val="left" w:pos="1325"/>
        </w:tabs>
        <w:spacing w:line="240" w:lineRule="auto"/>
        <w:ind w:left="1325"/>
        <w:rPr>
          <w:rStyle w:val="FontStyle48"/>
        </w:rPr>
      </w:pPr>
      <w:r>
        <w:rPr>
          <w:rStyle w:val="FontStyle48"/>
        </w:rPr>
        <w:t xml:space="preserve">Norma SEP-E-003 Elektroenergetyczne linie napowietrzne. Projektowanie i budowa. Linie prądu przemiennego z przewodami </w:t>
      </w:r>
      <w:proofErr w:type="spellStart"/>
      <w:r>
        <w:rPr>
          <w:rStyle w:val="FontStyle48"/>
        </w:rPr>
        <w:t>pełnoizolowanymi</w:t>
      </w:r>
      <w:proofErr w:type="spellEnd"/>
      <w:r>
        <w:rPr>
          <w:rStyle w:val="FontStyle48"/>
        </w:rPr>
        <w:t xml:space="preserve"> oraz z przewodami </w:t>
      </w:r>
      <w:proofErr w:type="spellStart"/>
      <w:r>
        <w:rPr>
          <w:rStyle w:val="FontStyle48"/>
        </w:rPr>
        <w:t>niepełnoizolowanymi</w:t>
      </w:r>
      <w:proofErr w:type="spellEnd"/>
    </w:p>
    <w:p w:rsidR="00332877" w:rsidRDefault="00332877" w:rsidP="00332877">
      <w:pPr>
        <w:pStyle w:val="Style22"/>
        <w:widowControl/>
        <w:tabs>
          <w:tab w:val="left" w:pos="1325"/>
        </w:tabs>
        <w:spacing w:line="240" w:lineRule="auto"/>
        <w:ind w:left="1325" w:firstLine="0"/>
        <w:rPr>
          <w:rStyle w:val="FontStyle48"/>
        </w:rPr>
      </w:pPr>
    </w:p>
    <w:p w:rsidR="00F727FC" w:rsidRDefault="002735A9" w:rsidP="00902CF1">
      <w:pPr>
        <w:pStyle w:val="Style11"/>
        <w:widowControl/>
        <w:spacing w:line="240" w:lineRule="auto"/>
        <w:rPr>
          <w:rStyle w:val="FontStyle52"/>
        </w:rPr>
      </w:pPr>
      <w:bookmarkStart w:id="1" w:name="bookmark1"/>
      <w:r>
        <w:rPr>
          <w:rStyle w:val="FontStyle52"/>
        </w:rPr>
        <w:t>2</w:t>
      </w:r>
      <w:bookmarkEnd w:id="1"/>
      <w:r>
        <w:rPr>
          <w:rStyle w:val="FontStyle52"/>
        </w:rPr>
        <w:t>. WYKAZY I ODPISY UZGODNIEŃ</w:t>
      </w:r>
    </w:p>
    <w:p w:rsidR="00F727FC" w:rsidRDefault="00F727FC" w:rsidP="00902CF1">
      <w:pPr>
        <w:widowControl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8"/>
        <w:gridCol w:w="5102"/>
        <w:gridCol w:w="3264"/>
      </w:tblGrid>
      <w:tr w:rsidR="00F727FC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7"/>
              <w:widowControl/>
              <w:jc w:val="center"/>
              <w:rPr>
                <w:rStyle w:val="FontStyle51"/>
              </w:rPr>
            </w:pPr>
            <w:r>
              <w:rPr>
                <w:rStyle w:val="FontStyle51"/>
              </w:rPr>
              <w:t>L.P.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7"/>
              <w:widowControl/>
              <w:jc w:val="center"/>
              <w:rPr>
                <w:rStyle w:val="FontStyle51"/>
              </w:rPr>
            </w:pPr>
            <w:r>
              <w:rPr>
                <w:rStyle w:val="FontStyle51"/>
              </w:rPr>
              <w:t>Nazwa Instytucji Uzgadniającej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7"/>
              <w:widowControl/>
              <w:jc w:val="center"/>
              <w:rPr>
                <w:rStyle w:val="FontStyle51"/>
              </w:rPr>
            </w:pPr>
            <w:r>
              <w:rPr>
                <w:rStyle w:val="FontStyle51"/>
              </w:rPr>
              <w:t>Nr pisma</w:t>
            </w:r>
          </w:p>
        </w:tc>
      </w:tr>
      <w:tr w:rsidR="00F727FC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6"/>
              <w:widowControl/>
              <w:spacing w:line="240" w:lineRule="auto"/>
              <w:rPr>
                <w:rStyle w:val="FontStyle43"/>
              </w:rPr>
            </w:pPr>
            <w:r>
              <w:rPr>
                <w:rStyle w:val="FontStyle43"/>
              </w:rPr>
              <w:t>1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6"/>
              <w:widowControl/>
              <w:spacing w:line="240" w:lineRule="auto"/>
              <w:ind w:left="648"/>
              <w:rPr>
                <w:rStyle w:val="FontStyle43"/>
              </w:rPr>
            </w:pPr>
            <w:r>
              <w:rPr>
                <w:rStyle w:val="FontStyle43"/>
              </w:rPr>
              <w:t>Rejon Energetyczny ul. Sandomierska 105, 25-324 Kielce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6"/>
              <w:widowControl/>
              <w:spacing w:line="240" w:lineRule="auto"/>
              <w:rPr>
                <w:rStyle w:val="FontStyle43"/>
              </w:rPr>
            </w:pPr>
            <w:r>
              <w:rPr>
                <w:rStyle w:val="FontStyle43"/>
              </w:rPr>
              <w:t>Protokół nr:</w:t>
            </w:r>
          </w:p>
        </w:tc>
      </w:tr>
      <w:tr w:rsidR="00F727FC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6"/>
              <w:widowControl/>
              <w:spacing w:line="240" w:lineRule="auto"/>
              <w:rPr>
                <w:rStyle w:val="FontStyle43"/>
              </w:rPr>
            </w:pPr>
            <w:r>
              <w:rPr>
                <w:rStyle w:val="FontStyle43"/>
              </w:rPr>
              <w:t>2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6"/>
              <w:widowControl/>
              <w:spacing w:line="240" w:lineRule="auto"/>
              <w:ind w:left="744"/>
              <w:rPr>
                <w:rStyle w:val="FontStyle43"/>
              </w:rPr>
            </w:pPr>
            <w:r>
              <w:rPr>
                <w:rStyle w:val="FontStyle43"/>
              </w:rPr>
              <w:t>Wykaz właścicieli gruntów i zgody (tylko w pierwszym egzemplarzu)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6"/>
              <w:widowControl/>
              <w:spacing w:line="240" w:lineRule="auto"/>
              <w:rPr>
                <w:rStyle w:val="FontStyle43"/>
              </w:rPr>
            </w:pPr>
            <w:r>
              <w:rPr>
                <w:rStyle w:val="FontStyle43"/>
              </w:rPr>
              <w:t>Ostatni punkt projektu</w:t>
            </w:r>
          </w:p>
        </w:tc>
      </w:tr>
    </w:tbl>
    <w:p w:rsidR="00F727FC" w:rsidRDefault="00332877" w:rsidP="00902CF1">
      <w:pPr>
        <w:widowControl/>
        <w:rPr>
          <w:sz w:val="2"/>
          <w:szCs w:val="2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0;width:467.55pt;height:660.95pt;z-index:251659264;mso-wrap-edited:f;mso-wrap-distance-left:7in;mso-wrap-distance-top:0;mso-wrap-distance-right:7in;mso-wrap-distance-bottom:0;mso-position-horizontal-relative:margin;mso-position-vertical-relative:text" filled="f" stroked="f">
            <v:textbox inset="0,0,0,0">
              <w:txbxContent>
                <w:p w:rsidR="00332877" w:rsidRDefault="00332877">
                  <w:pPr>
                    <w:widowControl/>
                  </w:pP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67.25pt;height:660.75pt">
                        <v:imagedata r:id="rId8" o:title=""/>
                      </v:shape>
                    </w:pict>
                  </w:r>
                </w:p>
              </w:txbxContent>
            </v:textbox>
            <w10:wrap type="topAndBottom" anchorx="margin"/>
          </v:shape>
        </w:pict>
      </w:r>
    </w:p>
    <w:p w:rsidR="00F727FC" w:rsidRDefault="00902CF1" w:rsidP="00902CF1">
      <w:pPr>
        <w:pStyle w:val="Style11"/>
        <w:widowControl/>
        <w:spacing w:line="240" w:lineRule="auto"/>
        <w:rPr>
          <w:rStyle w:val="FontStyle52"/>
        </w:rPr>
      </w:pPr>
      <w:bookmarkStart w:id="2" w:name="bookmark2"/>
      <w:r>
        <w:rPr>
          <w:rStyle w:val="FontStyle52"/>
        </w:rPr>
        <w:br w:type="page"/>
      </w:r>
      <w:r w:rsidR="002735A9">
        <w:rPr>
          <w:rStyle w:val="FontStyle52"/>
        </w:rPr>
        <w:lastRenderedPageBreak/>
        <w:t>3</w:t>
      </w:r>
      <w:bookmarkStart w:id="3" w:name="bookmark3"/>
      <w:bookmarkEnd w:id="2"/>
      <w:r w:rsidR="002735A9">
        <w:rPr>
          <w:rStyle w:val="FontStyle52"/>
        </w:rPr>
        <w:t>.</w:t>
      </w:r>
      <w:bookmarkEnd w:id="3"/>
      <w:r w:rsidR="002735A9">
        <w:rPr>
          <w:rStyle w:val="FontStyle52"/>
        </w:rPr>
        <w:t xml:space="preserve"> OPIS TECHNICZNY</w:t>
      </w:r>
    </w:p>
    <w:p w:rsidR="00F727FC" w:rsidRDefault="00F727FC" w:rsidP="00902CF1">
      <w:pPr>
        <w:pStyle w:val="Style35"/>
        <w:widowControl/>
        <w:ind w:left="365"/>
        <w:jc w:val="left"/>
        <w:rPr>
          <w:sz w:val="20"/>
          <w:szCs w:val="20"/>
        </w:rPr>
      </w:pPr>
    </w:p>
    <w:p w:rsidR="00F727FC" w:rsidRDefault="002735A9" w:rsidP="00902CF1">
      <w:pPr>
        <w:pStyle w:val="Style35"/>
        <w:widowControl/>
        <w:tabs>
          <w:tab w:val="left" w:pos="821"/>
        </w:tabs>
        <w:ind w:left="365"/>
        <w:jc w:val="left"/>
        <w:rPr>
          <w:rStyle w:val="FontStyle51"/>
        </w:rPr>
      </w:pPr>
      <w:r>
        <w:rPr>
          <w:rStyle w:val="FontStyle51"/>
        </w:rPr>
        <w:t>3.1.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Cel opracowania</w:t>
      </w:r>
    </w:p>
    <w:p w:rsidR="00F727FC" w:rsidRDefault="00F727FC" w:rsidP="00902CF1">
      <w:pPr>
        <w:pStyle w:val="Style31"/>
        <w:widowControl/>
        <w:spacing w:line="240" w:lineRule="auto"/>
        <w:rPr>
          <w:sz w:val="20"/>
          <w:szCs w:val="20"/>
        </w:rPr>
      </w:pPr>
    </w:p>
    <w:p w:rsidR="00F727FC" w:rsidRDefault="002735A9" w:rsidP="00902CF1">
      <w:pPr>
        <w:pStyle w:val="Style31"/>
        <w:widowControl/>
        <w:spacing w:line="240" w:lineRule="auto"/>
        <w:rPr>
          <w:rStyle w:val="FontStyle48"/>
        </w:rPr>
      </w:pPr>
      <w:bookmarkStart w:id="4" w:name="bookmark4"/>
      <w:r>
        <w:rPr>
          <w:rStyle w:val="FontStyle48"/>
        </w:rPr>
        <w:t>C</w:t>
      </w:r>
      <w:bookmarkEnd w:id="4"/>
      <w:r>
        <w:rPr>
          <w:rStyle w:val="FontStyle48"/>
        </w:rPr>
        <w:t>elem niniejszego opracowania jest rozbudowa oświetlenia drogowego zasilanego ze stacji transformatorowej Danków III 1317 w miejscowości Danków, gm. Daleszyce.</w:t>
      </w:r>
    </w:p>
    <w:p w:rsidR="00F727FC" w:rsidRDefault="00F727FC" w:rsidP="00902CF1">
      <w:pPr>
        <w:pStyle w:val="Style35"/>
        <w:widowControl/>
        <w:ind w:left="365"/>
        <w:jc w:val="left"/>
        <w:rPr>
          <w:sz w:val="20"/>
          <w:szCs w:val="20"/>
        </w:rPr>
      </w:pPr>
    </w:p>
    <w:p w:rsidR="00F727FC" w:rsidRDefault="002735A9" w:rsidP="00902CF1">
      <w:pPr>
        <w:pStyle w:val="Style35"/>
        <w:widowControl/>
        <w:tabs>
          <w:tab w:val="left" w:pos="821"/>
        </w:tabs>
        <w:ind w:left="365"/>
        <w:jc w:val="left"/>
        <w:rPr>
          <w:rStyle w:val="FontStyle51"/>
        </w:rPr>
      </w:pPr>
      <w:r>
        <w:rPr>
          <w:rStyle w:val="FontStyle51"/>
        </w:rPr>
        <w:t>3.2.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Stan istniejący</w:t>
      </w:r>
    </w:p>
    <w:p w:rsidR="00F727FC" w:rsidRDefault="00F727FC" w:rsidP="00902CF1">
      <w:pPr>
        <w:pStyle w:val="Style31"/>
        <w:widowControl/>
        <w:spacing w:line="240" w:lineRule="auto"/>
        <w:rPr>
          <w:sz w:val="20"/>
          <w:szCs w:val="20"/>
        </w:rPr>
      </w:pPr>
    </w:p>
    <w:p w:rsidR="00F727FC" w:rsidRDefault="002735A9" w:rsidP="00902CF1">
      <w:pPr>
        <w:pStyle w:val="Style31"/>
        <w:widowControl/>
        <w:spacing w:line="240" w:lineRule="auto"/>
        <w:rPr>
          <w:rStyle w:val="FontStyle48"/>
        </w:rPr>
      </w:pPr>
      <w:r>
        <w:rPr>
          <w:rStyle w:val="FontStyle48"/>
        </w:rPr>
        <w:t xml:space="preserve">Istniejący obwód oświetleniowy wykonany jest linią napowietrzną przewodem typu </w:t>
      </w:r>
      <w:proofErr w:type="spellStart"/>
      <w:r>
        <w:rPr>
          <w:rStyle w:val="FontStyle48"/>
        </w:rPr>
        <w:t>AsXSn</w:t>
      </w:r>
      <w:proofErr w:type="spellEnd"/>
      <w:r>
        <w:rPr>
          <w:rStyle w:val="FontStyle48"/>
        </w:rPr>
        <w:t xml:space="preserve"> 25mm</w:t>
      </w:r>
      <w:r>
        <w:rPr>
          <w:rStyle w:val="FontStyle48"/>
          <w:vertAlign w:val="superscript"/>
        </w:rPr>
        <w:t>2</w:t>
      </w:r>
      <w:r>
        <w:rPr>
          <w:rStyle w:val="FontStyle48"/>
        </w:rPr>
        <w:t xml:space="preserve"> od stacji </w:t>
      </w:r>
      <w:proofErr w:type="spellStart"/>
      <w:r>
        <w:rPr>
          <w:rStyle w:val="FontStyle48"/>
        </w:rPr>
        <w:t>trafo</w:t>
      </w:r>
      <w:proofErr w:type="spellEnd"/>
      <w:r>
        <w:rPr>
          <w:rStyle w:val="FontStyle48"/>
        </w:rPr>
        <w:t xml:space="preserve"> do słupa nr 21.</w:t>
      </w:r>
    </w:p>
    <w:p w:rsidR="00F727FC" w:rsidRDefault="002735A9" w:rsidP="00902CF1">
      <w:pPr>
        <w:pStyle w:val="Style31"/>
        <w:widowControl/>
        <w:spacing w:line="240" w:lineRule="auto"/>
        <w:ind w:firstLine="0"/>
        <w:jc w:val="right"/>
        <w:rPr>
          <w:rStyle w:val="FontStyle48"/>
        </w:rPr>
      </w:pPr>
      <w:r>
        <w:rPr>
          <w:rStyle w:val="FontStyle48"/>
        </w:rPr>
        <w:t>Na słupach zamontowane są oprawy oświetleniowe z sodowymi źródłami światła</w:t>
      </w:r>
    </w:p>
    <w:p w:rsidR="00F727FC" w:rsidRDefault="002735A9" w:rsidP="00902CF1">
      <w:pPr>
        <w:pStyle w:val="Style34"/>
        <w:widowControl/>
        <w:tabs>
          <w:tab w:val="left" w:pos="379"/>
        </w:tabs>
        <w:spacing w:line="240" w:lineRule="auto"/>
        <w:rPr>
          <w:rStyle w:val="FontStyle48"/>
        </w:rPr>
      </w:pPr>
      <w:bookmarkStart w:id="5" w:name="bookmark5"/>
      <w:r>
        <w:rPr>
          <w:rStyle w:val="FontStyle48"/>
        </w:rPr>
        <w:t>0</w:t>
      </w:r>
      <w:bookmarkEnd w:id="5"/>
      <w:r>
        <w:rPr>
          <w:rStyle w:val="FontStyle48"/>
          <w:sz w:val="20"/>
          <w:szCs w:val="20"/>
        </w:rPr>
        <w:tab/>
      </w:r>
      <w:r>
        <w:rPr>
          <w:rStyle w:val="FontStyle48"/>
        </w:rPr>
        <w:t xml:space="preserve">mocach 100W. Układ </w:t>
      </w:r>
      <w:proofErr w:type="spellStart"/>
      <w:r>
        <w:rPr>
          <w:rStyle w:val="FontStyle48"/>
        </w:rPr>
        <w:t>kontrolno</w:t>
      </w:r>
      <w:proofErr w:type="spellEnd"/>
      <w:r>
        <w:rPr>
          <w:rStyle w:val="FontStyle48"/>
        </w:rPr>
        <w:t xml:space="preserve"> - pomiarowy obwodów oświetleniowych zlokalizowany jest w skrzyni oświetleniowej na słupie stacyjnym. Obwód oświetleniowy zabezpieczony jest wyłącznikiem nadprądowym S301 C10A. Układ pracy sieci TN-C -system ochrony szybkie samoczynne wyłączenie zasilania.</w:t>
      </w:r>
    </w:p>
    <w:p w:rsidR="00F727FC" w:rsidRDefault="00F727FC" w:rsidP="00902CF1">
      <w:pPr>
        <w:pStyle w:val="Style35"/>
        <w:widowControl/>
        <w:ind w:left="365"/>
        <w:jc w:val="left"/>
        <w:rPr>
          <w:sz w:val="20"/>
          <w:szCs w:val="20"/>
        </w:rPr>
      </w:pPr>
    </w:p>
    <w:p w:rsidR="00F727FC" w:rsidRDefault="002735A9" w:rsidP="00902CF1">
      <w:pPr>
        <w:pStyle w:val="Style35"/>
        <w:widowControl/>
        <w:tabs>
          <w:tab w:val="left" w:pos="821"/>
        </w:tabs>
        <w:ind w:left="365"/>
        <w:jc w:val="left"/>
        <w:rPr>
          <w:rStyle w:val="FontStyle51"/>
        </w:rPr>
      </w:pPr>
      <w:r>
        <w:rPr>
          <w:rStyle w:val="FontStyle51"/>
        </w:rPr>
        <w:t>3.3.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Opis projektowanych rozwiązań</w:t>
      </w:r>
    </w:p>
    <w:p w:rsidR="00F727FC" w:rsidRDefault="00F727FC" w:rsidP="00902CF1">
      <w:pPr>
        <w:pStyle w:val="Style23"/>
        <w:widowControl/>
        <w:ind w:left="427"/>
        <w:jc w:val="left"/>
        <w:rPr>
          <w:sz w:val="20"/>
          <w:szCs w:val="20"/>
        </w:rPr>
      </w:pPr>
    </w:p>
    <w:p w:rsidR="00F727FC" w:rsidRDefault="002735A9" w:rsidP="00902CF1">
      <w:pPr>
        <w:pStyle w:val="Style23"/>
        <w:widowControl/>
        <w:ind w:left="427"/>
        <w:jc w:val="left"/>
        <w:rPr>
          <w:rStyle w:val="FontStyle48"/>
        </w:rPr>
      </w:pPr>
      <w:r>
        <w:rPr>
          <w:rStyle w:val="FontStyle48"/>
        </w:rPr>
        <w:t>W celu wybudowania oświetlenia drogowego projektuje się:</w:t>
      </w:r>
    </w:p>
    <w:p w:rsidR="00F727FC" w:rsidRDefault="002735A9" w:rsidP="00902CF1">
      <w:pPr>
        <w:pStyle w:val="Style32"/>
        <w:widowControl/>
        <w:numPr>
          <w:ilvl w:val="0"/>
          <w:numId w:val="12"/>
        </w:numPr>
        <w:tabs>
          <w:tab w:val="left" w:pos="422"/>
        </w:tabs>
        <w:spacing w:line="240" w:lineRule="auto"/>
        <w:ind w:left="422"/>
        <w:jc w:val="left"/>
        <w:rPr>
          <w:rStyle w:val="FontStyle48"/>
        </w:rPr>
      </w:pPr>
      <w:r>
        <w:rPr>
          <w:rStyle w:val="FontStyle48"/>
        </w:rPr>
        <w:t xml:space="preserve">Rozbudowę istniejącej linii oświetlenia drogowego od słupa nr 21 do słupa nr 23 poprzez podwieszenie przewodu oświetlenia typu </w:t>
      </w:r>
      <w:proofErr w:type="spellStart"/>
      <w:r>
        <w:rPr>
          <w:rStyle w:val="FontStyle48"/>
        </w:rPr>
        <w:t>AsXSn</w:t>
      </w:r>
      <w:proofErr w:type="spellEnd"/>
      <w:r>
        <w:rPr>
          <w:rStyle w:val="FontStyle48"/>
        </w:rPr>
        <w:t xml:space="preserve"> 2x25mm</w:t>
      </w:r>
      <w:r>
        <w:rPr>
          <w:rStyle w:val="FontStyle48"/>
          <w:vertAlign w:val="superscript"/>
        </w:rPr>
        <w:t>2</w:t>
      </w:r>
      <w:r>
        <w:rPr>
          <w:rStyle w:val="FontStyle48"/>
        </w:rPr>
        <w:t xml:space="preserve"> o dł. 102 m.</w:t>
      </w:r>
    </w:p>
    <w:p w:rsidR="00F727FC" w:rsidRDefault="002735A9" w:rsidP="00902CF1">
      <w:pPr>
        <w:pStyle w:val="Style32"/>
        <w:widowControl/>
        <w:numPr>
          <w:ilvl w:val="0"/>
          <w:numId w:val="12"/>
        </w:numPr>
        <w:tabs>
          <w:tab w:val="left" w:pos="422"/>
        </w:tabs>
        <w:spacing w:line="240" w:lineRule="auto"/>
        <w:ind w:left="422"/>
        <w:jc w:val="left"/>
        <w:rPr>
          <w:rStyle w:val="FontStyle48"/>
        </w:rPr>
      </w:pPr>
      <w:bookmarkStart w:id="6" w:name="bookmark6"/>
      <w:bookmarkEnd w:id="6"/>
      <w:r>
        <w:rPr>
          <w:rStyle w:val="FontStyle48"/>
        </w:rPr>
        <w:t xml:space="preserve">Zabudowanie opraw oświetleniowych LED na istniejących słupach - 22, 23 na wysięgnikach </w:t>
      </w:r>
      <w:proofErr w:type="gramStart"/>
      <w:r>
        <w:rPr>
          <w:rStyle w:val="FontStyle48"/>
        </w:rPr>
        <w:t>WO-1 .</w:t>
      </w:r>
      <w:proofErr w:type="gramEnd"/>
    </w:p>
    <w:p w:rsidR="00F727FC" w:rsidRDefault="00F727FC" w:rsidP="00902CF1">
      <w:pPr>
        <w:pStyle w:val="Style8"/>
        <w:widowControl/>
        <w:spacing w:line="240" w:lineRule="auto"/>
        <w:ind w:left="725"/>
        <w:jc w:val="left"/>
        <w:rPr>
          <w:sz w:val="20"/>
          <w:szCs w:val="20"/>
        </w:rPr>
      </w:pPr>
    </w:p>
    <w:p w:rsidR="00F727FC" w:rsidRDefault="002735A9" w:rsidP="00902CF1">
      <w:pPr>
        <w:pStyle w:val="Style8"/>
        <w:widowControl/>
        <w:spacing w:line="240" w:lineRule="auto"/>
        <w:ind w:left="725"/>
        <w:jc w:val="left"/>
        <w:rPr>
          <w:rStyle w:val="FontStyle51"/>
        </w:rPr>
      </w:pPr>
      <w:r>
        <w:rPr>
          <w:rStyle w:val="FontStyle51"/>
        </w:rPr>
        <w:t xml:space="preserve">3.3.1. Budowa linii </w:t>
      </w:r>
      <w:proofErr w:type="spellStart"/>
      <w:r>
        <w:rPr>
          <w:rStyle w:val="FontStyle51"/>
        </w:rPr>
        <w:t>nn</w:t>
      </w:r>
      <w:proofErr w:type="spellEnd"/>
      <w:r>
        <w:rPr>
          <w:rStyle w:val="FontStyle51"/>
        </w:rPr>
        <w:t xml:space="preserve"> oświetlenia drogowego</w:t>
      </w:r>
    </w:p>
    <w:p w:rsidR="00F727FC" w:rsidRDefault="00F727FC" w:rsidP="00902CF1">
      <w:pPr>
        <w:pStyle w:val="Style31"/>
        <w:widowControl/>
        <w:spacing w:line="240" w:lineRule="auto"/>
        <w:rPr>
          <w:sz w:val="20"/>
          <w:szCs w:val="20"/>
        </w:rPr>
      </w:pPr>
    </w:p>
    <w:p w:rsidR="00F727FC" w:rsidRDefault="002735A9" w:rsidP="00902CF1">
      <w:pPr>
        <w:pStyle w:val="Style31"/>
        <w:widowControl/>
        <w:spacing w:line="240" w:lineRule="auto"/>
        <w:rPr>
          <w:rStyle w:val="FontStyle48"/>
        </w:rPr>
      </w:pPr>
      <w:r>
        <w:rPr>
          <w:rStyle w:val="FontStyle48"/>
        </w:rPr>
        <w:t xml:space="preserve">Projektuje się rozbudowę </w:t>
      </w:r>
      <w:proofErr w:type="gramStart"/>
      <w:r>
        <w:rPr>
          <w:rStyle w:val="FontStyle48"/>
        </w:rPr>
        <w:t>oświetlenia jako</w:t>
      </w:r>
      <w:proofErr w:type="gramEnd"/>
      <w:r>
        <w:rPr>
          <w:rStyle w:val="FontStyle48"/>
        </w:rPr>
        <w:t xml:space="preserve"> linię napowietrzną przewodem typu </w:t>
      </w:r>
      <w:proofErr w:type="spellStart"/>
      <w:r>
        <w:rPr>
          <w:rStyle w:val="FontStyle48"/>
        </w:rPr>
        <w:t>AsXSn</w:t>
      </w:r>
      <w:proofErr w:type="spellEnd"/>
      <w:r>
        <w:rPr>
          <w:rStyle w:val="FontStyle48"/>
        </w:rPr>
        <w:t xml:space="preserve"> 2x25mm</w:t>
      </w:r>
      <w:r>
        <w:rPr>
          <w:rStyle w:val="FontStyle48"/>
          <w:vertAlign w:val="superscript"/>
        </w:rPr>
        <w:t>2</w:t>
      </w:r>
      <w:r>
        <w:rPr>
          <w:rStyle w:val="FontStyle48"/>
        </w:rPr>
        <w:t xml:space="preserve"> na istniejących słupach wirowanych o wysokości 10,5m. Zasilanie nowego odcinka zrealizowane będzie z istniejącego słupa nr 21. W tym celu należy podwiesić proj. przewód od słupa nr 21 poprzez słup 22, aż do słupa nr 23. Przewód ten należy wieszać z naprężeniem 42,5MPa. Łączna długość projektowanej sieci oświetlenia drogowego wynosi </w:t>
      </w:r>
      <w:proofErr w:type="spellStart"/>
      <w:r>
        <w:rPr>
          <w:rStyle w:val="FontStyle48"/>
        </w:rPr>
        <w:t>Lt</w:t>
      </w:r>
      <w:proofErr w:type="spellEnd"/>
      <w:r>
        <w:rPr>
          <w:rStyle w:val="FontStyle48"/>
        </w:rPr>
        <w:t xml:space="preserve">= 100m, </w:t>
      </w:r>
      <w:proofErr w:type="spellStart"/>
      <w:r>
        <w:rPr>
          <w:rStyle w:val="FontStyle48"/>
        </w:rPr>
        <w:t>Lc</w:t>
      </w:r>
      <w:proofErr w:type="spellEnd"/>
      <w:r>
        <w:rPr>
          <w:rStyle w:val="FontStyle48"/>
        </w:rPr>
        <w:t>=108m.</w:t>
      </w:r>
    </w:p>
    <w:p w:rsidR="00F727FC" w:rsidRDefault="002735A9" w:rsidP="00902CF1">
      <w:pPr>
        <w:pStyle w:val="Style31"/>
        <w:widowControl/>
        <w:spacing w:line="240" w:lineRule="auto"/>
        <w:ind w:firstLine="0"/>
        <w:jc w:val="right"/>
        <w:rPr>
          <w:rStyle w:val="FontStyle48"/>
        </w:rPr>
      </w:pPr>
      <w:r>
        <w:rPr>
          <w:rStyle w:val="FontStyle48"/>
        </w:rPr>
        <w:t>Do montażu opraw przewidzieć wysięgniki stalowe ocynkowane o wys. 0,6</w:t>
      </w:r>
    </w:p>
    <w:p w:rsidR="00F727FC" w:rsidRDefault="002735A9" w:rsidP="00902CF1">
      <w:pPr>
        <w:pStyle w:val="Style34"/>
        <w:widowControl/>
        <w:tabs>
          <w:tab w:val="left" w:pos="264"/>
        </w:tabs>
        <w:spacing w:line="240" w:lineRule="auto"/>
        <w:rPr>
          <w:rStyle w:val="FontStyle48"/>
        </w:rPr>
      </w:pPr>
      <w:r>
        <w:rPr>
          <w:rStyle w:val="FontStyle48"/>
        </w:rPr>
        <w:t>1</w:t>
      </w:r>
      <w:r>
        <w:rPr>
          <w:rStyle w:val="FontStyle48"/>
          <w:sz w:val="20"/>
          <w:szCs w:val="20"/>
        </w:rPr>
        <w:tab/>
      </w:r>
      <w:r>
        <w:rPr>
          <w:rStyle w:val="FontStyle48"/>
        </w:rPr>
        <w:t xml:space="preserve">długości 1,5m. Na słupach zainstalowane zostaną oprawy typu LED 80W na wysięgnikach WO-1. Projektowane oprawy zabezpieczone będą na słupach linii napowietrznej bezpiecznikami </w:t>
      </w:r>
      <w:proofErr w:type="spellStart"/>
      <w:r>
        <w:rPr>
          <w:rStyle w:val="FontStyle48"/>
        </w:rPr>
        <w:t>Jb</w:t>
      </w:r>
      <w:proofErr w:type="spellEnd"/>
      <w:r>
        <w:rPr>
          <w:rStyle w:val="FontStyle48"/>
        </w:rPr>
        <w:t xml:space="preserve">=6A. Połączenie opraw z linią wykonać przy pomocy zacisków dwustronnie przebijających izolację. Na słupie nr 23 zabudować należy odgromnik typu SE30.350-5 </w:t>
      </w:r>
      <w:proofErr w:type="gramStart"/>
      <w:r>
        <w:rPr>
          <w:rStyle w:val="FontStyle48"/>
        </w:rPr>
        <w:t>i</w:t>
      </w:r>
      <w:proofErr w:type="gramEnd"/>
      <w:r>
        <w:rPr>
          <w:rStyle w:val="FontStyle48"/>
        </w:rPr>
        <w:t xml:space="preserve"> wykonać uziemienie. Wartość uziemienia R&lt;10Q.</w:t>
      </w:r>
    </w:p>
    <w:p w:rsidR="00F727FC" w:rsidRDefault="002735A9" w:rsidP="00902CF1">
      <w:pPr>
        <w:pStyle w:val="Style31"/>
        <w:widowControl/>
        <w:spacing w:line="240" w:lineRule="auto"/>
        <w:ind w:firstLine="701"/>
        <w:rPr>
          <w:rStyle w:val="FontStyle48"/>
        </w:rPr>
      </w:pPr>
      <w:r>
        <w:rPr>
          <w:rStyle w:val="FontStyle48"/>
        </w:rPr>
        <w:t>Załączanie oświetlenia odbywać się będzie wraz z istniejącym programem załączeń oświetlenia, stycznikiem sterowanym przez zegar sterujący zainstalowany w istniejącej skrzyni SO. Istnieje możliwość ręcznego sterowania oświetleniem. Oświetlenie wykonać należy zgodnie z rysunkami nr 2 i 3.</w:t>
      </w:r>
    </w:p>
    <w:p w:rsidR="00F727FC" w:rsidRDefault="002735A9" w:rsidP="00902CF1">
      <w:pPr>
        <w:pStyle w:val="Style8"/>
        <w:widowControl/>
        <w:spacing w:line="240" w:lineRule="auto"/>
        <w:ind w:left="365"/>
        <w:jc w:val="left"/>
        <w:rPr>
          <w:rStyle w:val="FontStyle51"/>
        </w:rPr>
      </w:pPr>
      <w:bookmarkStart w:id="7" w:name="bookmark7"/>
      <w:r>
        <w:rPr>
          <w:rStyle w:val="FontStyle51"/>
        </w:rPr>
        <w:t>3</w:t>
      </w:r>
      <w:bookmarkEnd w:id="7"/>
      <w:r>
        <w:rPr>
          <w:rStyle w:val="FontStyle51"/>
        </w:rPr>
        <w:t>.3.2. Parametry techniczne opraw</w:t>
      </w:r>
    </w:p>
    <w:p w:rsidR="00F727FC" w:rsidRDefault="002735A9" w:rsidP="00902CF1">
      <w:pPr>
        <w:pStyle w:val="Style31"/>
        <w:widowControl/>
        <w:spacing w:line="240" w:lineRule="auto"/>
        <w:rPr>
          <w:rStyle w:val="FontStyle48"/>
        </w:rPr>
      </w:pPr>
      <w:r>
        <w:rPr>
          <w:rStyle w:val="FontStyle48"/>
        </w:rPr>
        <w:t xml:space="preserve">Korpus i pokrywa oprawy wykonane z odlewu aluminium. Powłoka oprawy malowana proszkowymi farbami poliestrowymi w kolorze RAL. Regulacja kąta nachylenia oprawy powinna zapewniać ruch w zakresie od 0° do +15°. Oprawa przystosowana do montażu na wysięgniku o średnicy zakończenia </w:t>
      </w:r>
      <w:r>
        <w:rPr>
          <w:rStyle w:val="FontStyle44"/>
        </w:rPr>
        <w:t xml:space="preserve">F </w:t>
      </w:r>
      <w:r>
        <w:rPr>
          <w:rStyle w:val="FontStyle48"/>
        </w:rPr>
        <w:t>46-76 mm.</w:t>
      </w:r>
    </w:p>
    <w:p w:rsidR="00F727FC" w:rsidRDefault="002735A9" w:rsidP="00902CF1">
      <w:pPr>
        <w:pStyle w:val="Style31"/>
        <w:widowControl/>
        <w:spacing w:line="240" w:lineRule="auto"/>
        <w:ind w:firstLine="706"/>
        <w:rPr>
          <w:rStyle w:val="FontStyle48"/>
        </w:rPr>
      </w:pPr>
      <w:r>
        <w:rPr>
          <w:rStyle w:val="FontStyle48"/>
        </w:rPr>
        <w:t>Oprawa powinna być wykonana w II klasie izolacji o stopniu szczelności komory optycznej i elektrycznej minimum IP66 oraz stopniu wytrzymałości mechanicznej minimum IK09.</w:t>
      </w:r>
    </w:p>
    <w:p w:rsidR="00F727FC" w:rsidRDefault="00F727FC" w:rsidP="00902CF1">
      <w:pPr>
        <w:pStyle w:val="Style23"/>
        <w:widowControl/>
        <w:jc w:val="left"/>
        <w:rPr>
          <w:sz w:val="20"/>
          <w:szCs w:val="20"/>
        </w:rPr>
      </w:pPr>
    </w:p>
    <w:p w:rsidR="00F727FC" w:rsidRDefault="002735A9" w:rsidP="00902CF1">
      <w:pPr>
        <w:pStyle w:val="Style23"/>
        <w:widowControl/>
        <w:jc w:val="left"/>
        <w:rPr>
          <w:rStyle w:val="FontStyle48"/>
        </w:rPr>
      </w:pPr>
      <w:r>
        <w:rPr>
          <w:rStyle w:val="FontStyle48"/>
        </w:rPr>
        <w:lastRenderedPageBreak/>
        <w:t>Parametry:</w:t>
      </w:r>
    </w:p>
    <w:p w:rsidR="00F727FC" w:rsidRDefault="002735A9" w:rsidP="00902CF1">
      <w:pPr>
        <w:pStyle w:val="Style34"/>
        <w:widowControl/>
        <w:numPr>
          <w:ilvl w:val="0"/>
          <w:numId w:val="13"/>
        </w:numPr>
        <w:tabs>
          <w:tab w:val="left" w:pos="149"/>
        </w:tabs>
        <w:spacing w:line="240" w:lineRule="auto"/>
        <w:jc w:val="left"/>
        <w:rPr>
          <w:rStyle w:val="FontStyle48"/>
        </w:rPr>
      </w:pPr>
      <w:proofErr w:type="gramStart"/>
      <w:r>
        <w:rPr>
          <w:rStyle w:val="FontStyle48"/>
        </w:rPr>
        <w:t>napięcie</w:t>
      </w:r>
      <w:proofErr w:type="gramEnd"/>
      <w:r>
        <w:rPr>
          <w:rStyle w:val="FontStyle48"/>
        </w:rPr>
        <w:t xml:space="preserve"> zasilania 230V,</w:t>
      </w:r>
    </w:p>
    <w:p w:rsidR="00F727FC" w:rsidRDefault="002735A9" w:rsidP="00902CF1">
      <w:pPr>
        <w:pStyle w:val="Style34"/>
        <w:widowControl/>
        <w:numPr>
          <w:ilvl w:val="0"/>
          <w:numId w:val="13"/>
        </w:numPr>
        <w:tabs>
          <w:tab w:val="left" w:pos="149"/>
        </w:tabs>
        <w:spacing w:line="240" w:lineRule="auto"/>
        <w:jc w:val="left"/>
        <w:rPr>
          <w:rStyle w:val="FontStyle48"/>
        </w:rPr>
      </w:pPr>
      <w:proofErr w:type="gramStart"/>
      <w:r>
        <w:rPr>
          <w:rStyle w:val="FontStyle48"/>
        </w:rPr>
        <w:t>częstotliwość</w:t>
      </w:r>
      <w:proofErr w:type="gramEnd"/>
      <w:r>
        <w:rPr>
          <w:rStyle w:val="FontStyle48"/>
        </w:rPr>
        <w:t xml:space="preserve"> napięcia zasilania50Hz,</w:t>
      </w:r>
    </w:p>
    <w:p w:rsidR="00F727FC" w:rsidRDefault="002735A9" w:rsidP="00902CF1">
      <w:pPr>
        <w:pStyle w:val="Style34"/>
        <w:widowControl/>
        <w:numPr>
          <w:ilvl w:val="0"/>
          <w:numId w:val="13"/>
        </w:numPr>
        <w:tabs>
          <w:tab w:val="left" w:pos="149"/>
        </w:tabs>
        <w:spacing w:line="240" w:lineRule="auto"/>
        <w:jc w:val="left"/>
        <w:rPr>
          <w:rStyle w:val="FontStyle48"/>
        </w:rPr>
      </w:pPr>
      <w:proofErr w:type="gramStart"/>
      <w:r>
        <w:rPr>
          <w:rStyle w:val="FontStyle48"/>
        </w:rPr>
        <w:t>moc</w:t>
      </w:r>
      <w:proofErr w:type="gramEnd"/>
      <w:r>
        <w:rPr>
          <w:rStyle w:val="FontStyle48"/>
        </w:rPr>
        <w:t xml:space="preserve"> oprawy 80W,</w:t>
      </w:r>
    </w:p>
    <w:p w:rsidR="00F727FC" w:rsidRDefault="002735A9" w:rsidP="00902CF1">
      <w:pPr>
        <w:pStyle w:val="Style34"/>
        <w:widowControl/>
        <w:numPr>
          <w:ilvl w:val="0"/>
          <w:numId w:val="13"/>
        </w:numPr>
        <w:tabs>
          <w:tab w:val="left" w:pos="149"/>
        </w:tabs>
        <w:spacing w:line="240" w:lineRule="auto"/>
        <w:jc w:val="left"/>
        <w:rPr>
          <w:rStyle w:val="FontStyle48"/>
        </w:rPr>
      </w:pPr>
      <w:proofErr w:type="gramStart"/>
      <w:r>
        <w:rPr>
          <w:rStyle w:val="FontStyle48"/>
        </w:rPr>
        <w:t>układ</w:t>
      </w:r>
      <w:proofErr w:type="gramEnd"/>
      <w:r>
        <w:rPr>
          <w:rStyle w:val="FontStyle48"/>
        </w:rPr>
        <w:t xml:space="preserve"> zasilający wyposażony w ochronę przeciwprzepięciową (minimum 10 </w:t>
      </w:r>
      <w:proofErr w:type="spellStart"/>
      <w:r>
        <w:rPr>
          <w:rStyle w:val="FontStyle48"/>
        </w:rPr>
        <w:t>kV</w:t>
      </w:r>
      <w:proofErr w:type="spellEnd"/>
      <w:r>
        <w:rPr>
          <w:rStyle w:val="FontStyle48"/>
        </w:rPr>
        <w:t>),</w:t>
      </w:r>
    </w:p>
    <w:p w:rsidR="00F727FC" w:rsidRDefault="002735A9" w:rsidP="00902CF1">
      <w:pPr>
        <w:pStyle w:val="Style34"/>
        <w:widowControl/>
        <w:numPr>
          <w:ilvl w:val="0"/>
          <w:numId w:val="13"/>
        </w:numPr>
        <w:tabs>
          <w:tab w:val="left" w:pos="149"/>
        </w:tabs>
        <w:spacing w:line="240" w:lineRule="auto"/>
        <w:jc w:val="left"/>
        <w:rPr>
          <w:rStyle w:val="FontStyle48"/>
        </w:rPr>
      </w:pPr>
      <w:proofErr w:type="gramStart"/>
      <w:r>
        <w:rPr>
          <w:rStyle w:val="FontStyle48"/>
        </w:rPr>
        <w:t>minimalny</w:t>
      </w:r>
      <w:proofErr w:type="gramEnd"/>
      <w:r>
        <w:rPr>
          <w:rStyle w:val="FontStyle48"/>
        </w:rPr>
        <w:t xml:space="preserve"> strumień świetlny oprawy (po uwzględnieniu strat) - 9000lm,</w:t>
      </w:r>
    </w:p>
    <w:p w:rsidR="00F727FC" w:rsidRDefault="002735A9" w:rsidP="00902CF1">
      <w:pPr>
        <w:pStyle w:val="Style34"/>
        <w:widowControl/>
        <w:numPr>
          <w:ilvl w:val="0"/>
          <w:numId w:val="13"/>
        </w:numPr>
        <w:tabs>
          <w:tab w:val="left" w:pos="149"/>
        </w:tabs>
        <w:spacing w:line="240" w:lineRule="auto"/>
        <w:jc w:val="left"/>
        <w:rPr>
          <w:rStyle w:val="FontStyle48"/>
        </w:rPr>
      </w:pPr>
      <w:proofErr w:type="gramStart"/>
      <w:r>
        <w:rPr>
          <w:rStyle w:val="FontStyle48"/>
        </w:rPr>
        <w:t>zakres</w:t>
      </w:r>
      <w:proofErr w:type="gramEnd"/>
      <w:r>
        <w:rPr>
          <w:rStyle w:val="FontStyle48"/>
        </w:rPr>
        <w:t xml:space="preserve"> temperatury barwowej źródeł światła od 4000K do 5000K,</w:t>
      </w:r>
    </w:p>
    <w:p w:rsidR="00F727FC" w:rsidRDefault="002735A9" w:rsidP="00902CF1">
      <w:pPr>
        <w:pStyle w:val="Style34"/>
        <w:widowControl/>
        <w:numPr>
          <w:ilvl w:val="0"/>
          <w:numId w:val="13"/>
        </w:numPr>
        <w:tabs>
          <w:tab w:val="left" w:pos="149"/>
        </w:tabs>
        <w:spacing w:line="240" w:lineRule="auto"/>
        <w:jc w:val="left"/>
        <w:rPr>
          <w:rStyle w:val="FontStyle48"/>
        </w:rPr>
      </w:pPr>
      <w:proofErr w:type="gramStart"/>
      <w:r>
        <w:rPr>
          <w:rStyle w:val="FontStyle48"/>
        </w:rPr>
        <w:t>wskaźnik</w:t>
      </w:r>
      <w:proofErr w:type="gramEnd"/>
      <w:r>
        <w:rPr>
          <w:rStyle w:val="FontStyle48"/>
        </w:rPr>
        <w:t xml:space="preserve"> oddawania barw Ra&gt;70,</w:t>
      </w:r>
    </w:p>
    <w:p w:rsidR="00F727FC" w:rsidRDefault="002735A9" w:rsidP="00902CF1">
      <w:pPr>
        <w:pStyle w:val="Style34"/>
        <w:widowControl/>
        <w:numPr>
          <w:ilvl w:val="0"/>
          <w:numId w:val="13"/>
        </w:numPr>
        <w:tabs>
          <w:tab w:val="left" w:pos="149"/>
        </w:tabs>
        <w:spacing w:line="240" w:lineRule="auto"/>
        <w:rPr>
          <w:rStyle w:val="FontStyle48"/>
        </w:rPr>
      </w:pPr>
      <w:proofErr w:type="gramStart"/>
      <w:r>
        <w:rPr>
          <w:rStyle w:val="FontStyle48"/>
        </w:rPr>
        <w:t>deklaracja</w:t>
      </w:r>
      <w:proofErr w:type="gramEnd"/>
      <w:r>
        <w:rPr>
          <w:rStyle w:val="FontStyle48"/>
        </w:rPr>
        <w:t xml:space="preserve"> zgodności WE producenta i certyfikat akredytowanego ośrodka badawczego potwierdzający deklarowane zgodności, np. ENEC,</w:t>
      </w:r>
    </w:p>
    <w:p w:rsidR="00F727FC" w:rsidRDefault="00F727FC" w:rsidP="00902CF1">
      <w:pPr>
        <w:widowControl/>
        <w:rPr>
          <w:sz w:val="2"/>
          <w:szCs w:val="2"/>
        </w:rPr>
      </w:pPr>
    </w:p>
    <w:p w:rsidR="00F727FC" w:rsidRDefault="002735A9" w:rsidP="00902CF1">
      <w:pPr>
        <w:pStyle w:val="Style34"/>
        <w:widowControl/>
        <w:numPr>
          <w:ilvl w:val="0"/>
          <w:numId w:val="14"/>
        </w:numPr>
        <w:tabs>
          <w:tab w:val="left" w:pos="259"/>
        </w:tabs>
        <w:spacing w:line="240" w:lineRule="auto"/>
        <w:rPr>
          <w:rStyle w:val="FontStyle48"/>
        </w:rPr>
      </w:pPr>
      <w:proofErr w:type="gramStart"/>
      <w:r>
        <w:rPr>
          <w:rStyle w:val="FontStyle48"/>
        </w:rPr>
        <w:t>wartości</w:t>
      </w:r>
      <w:proofErr w:type="gramEnd"/>
      <w:r>
        <w:rPr>
          <w:rStyle w:val="FontStyle48"/>
        </w:rPr>
        <w:t xml:space="preserve"> wskaźnika udziału światła wysyłanego ku górze (ULOR) zgodne </w:t>
      </w:r>
      <w:r w:rsidR="00332877">
        <w:rPr>
          <w:rStyle w:val="FontStyle48"/>
        </w:rPr>
        <w:br/>
      </w:r>
      <w:r>
        <w:rPr>
          <w:rStyle w:val="FontStyle48"/>
        </w:rPr>
        <w:t>z Rozporządzeniem WE nr 245/2009,</w:t>
      </w:r>
    </w:p>
    <w:p w:rsidR="00F727FC" w:rsidRDefault="002735A9" w:rsidP="00902CF1">
      <w:pPr>
        <w:pStyle w:val="Style34"/>
        <w:widowControl/>
        <w:numPr>
          <w:ilvl w:val="0"/>
          <w:numId w:val="14"/>
        </w:numPr>
        <w:tabs>
          <w:tab w:val="left" w:pos="259"/>
        </w:tabs>
        <w:spacing w:line="240" w:lineRule="auto"/>
        <w:rPr>
          <w:rStyle w:val="FontStyle48"/>
        </w:rPr>
      </w:pPr>
      <w:bookmarkStart w:id="8" w:name="bookmark8"/>
      <w:bookmarkEnd w:id="8"/>
      <w:proofErr w:type="gramStart"/>
      <w:r>
        <w:rPr>
          <w:rStyle w:val="FontStyle48"/>
        </w:rPr>
        <w:t>budowa</w:t>
      </w:r>
      <w:proofErr w:type="gramEnd"/>
      <w:r>
        <w:rPr>
          <w:rStyle w:val="FontStyle48"/>
        </w:rPr>
        <w:t xml:space="preserve"> oprawy pozwala na szybką wymianę układu optycznego oraz modułu zasilającego.</w:t>
      </w:r>
    </w:p>
    <w:p w:rsidR="00F727FC" w:rsidRDefault="00F727FC" w:rsidP="00902CF1">
      <w:pPr>
        <w:pStyle w:val="Style35"/>
        <w:widowControl/>
        <w:ind w:left="365"/>
        <w:jc w:val="left"/>
        <w:rPr>
          <w:sz w:val="20"/>
          <w:szCs w:val="20"/>
        </w:rPr>
      </w:pPr>
    </w:p>
    <w:p w:rsidR="00F727FC" w:rsidRDefault="002735A9" w:rsidP="00902CF1">
      <w:pPr>
        <w:pStyle w:val="Style35"/>
        <w:widowControl/>
        <w:tabs>
          <w:tab w:val="left" w:pos="821"/>
        </w:tabs>
        <w:ind w:left="365"/>
        <w:jc w:val="left"/>
        <w:rPr>
          <w:rStyle w:val="FontStyle51"/>
        </w:rPr>
      </w:pPr>
      <w:r>
        <w:rPr>
          <w:rStyle w:val="FontStyle51"/>
        </w:rPr>
        <w:t>3.4.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Ochrona środowiska</w:t>
      </w:r>
    </w:p>
    <w:p w:rsidR="00F727FC" w:rsidRDefault="002735A9" w:rsidP="00902CF1">
      <w:pPr>
        <w:pStyle w:val="Style31"/>
        <w:widowControl/>
        <w:spacing w:line="240" w:lineRule="auto"/>
        <w:ind w:firstLine="706"/>
        <w:rPr>
          <w:rStyle w:val="FontStyle48"/>
        </w:rPr>
      </w:pPr>
      <w:r>
        <w:rPr>
          <w:rStyle w:val="FontStyle48"/>
        </w:rPr>
        <w:t xml:space="preserve">Inwestycja nie stwarza zagrożeń w zakresie ochrony środowiska. Zgodnie </w:t>
      </w:r>
      <w:r w:rsidR="00332877">
        <w:rPr>
          <w:rStyle w:val="FontStyle48"/>
        </w:rPr>
        <w:br/>
      </w:r>
      <w:r>
        <w:rPr>
          <w:rStyle w:val="FontStyle48"/>
        </w:rPr>
        <w:t xml:space="preserve">z Rozporządzeniem Rady Ministrów z dnia 9 listopada 2010r. </w:t>
      </w:r>
      <w:r>
        <w:rPr>
          <w:rStyle w:val="FontStyle46"/>
        </w:rPr>
        <w:t xml:space="preserve">w sprawie przedsięwzięć mogących znacząco oddziaływać na środowisko </w:t>
      </w:r>
      <w:r>
        <w:rPr>
          <w:rStyle w:val="FontStyle48"/>
        </w:rPr>
        <w:t xml:space="preserve">(Dz. U. </w:t>
      </w:r>
      <w:proofErr w:type="gramStart"/>
      <w:r>
        <w:rPr>
          <w:rStyle w:val="FontStyle48"/>
        </w:rPr>
        <w:t>z</w:t>
      </w:r>
      <w:proofErr w:type="gramEnd"/>
      <w:r>
        <w:rPr>
          <w:rStyle w:val="FontStyle48"/>
        </w:rPr>
        <w:t xml:space="preserve"> 2010 Nr 213, poz. 1397).</w:t>
      </w:r>
    </w:p>
    <w:p w:rsidR="00F727FC" w:rsidRDefault="002735A9" w:rsidP="00902CF1">
      <w:pPr>
        <w:pStyle w:val="Style31"/>
        <w:widowControl/>
        <w:spacing w:line="240" w:lineRule="auto"/>
        <w:ind w:firstLine="706"/>
        <w:rPr>
          <w:rStyle w:val="FontStyle48"/>
        </w:rPr>
      </w:pPr>
      <w:bookmarkStart w:id="9" w:name="bookmark9"/>
      <w:r>
        <w:rPr>
          <w:rStyle w:val="FontStyle48"/>
        </w:rPr>
        <w:t>I</w:t>
      </w:r>
      <w:bookmarkEnd w:id="9"/>
      <w:r>
        <w:rPr>
          <w:rStyle w:val="FontStyle48"/>
        </w:rPr>
        <w:t xml:space="preserve">nwestycja nie stwarza wymogów w zakresie obsługi komunikacyjnej, zaopatrzenia </w:t>
      </w:r>
      <w:r w:rsidR="00332877">
        <w:rPr>
          <w:rStyle w:val="FontStyle48"/>
        </w:rPr>
        <w:br/>
      </w:r>
      <w:r>
        <w:rPr>
          <w:rStyle w:val="FontStyle48"/>
        </w:rPr>
        <w:t>w wodę i odprowadzenia ścieków.</w:t>
      </w:r>
    </w:p>
    <w:p w:rsidR="00F727FC" w:rsidRDefault="00F727FC" w:rsidP="00902CF1">
      <w:pPr>
        <w:pStyle w:val="Style35"/>
        <w:widowControl/>
        <w:ind w:left="365"/>
        <w:jc w:val="left"/>
        <w:rPr>
          <w:sz w:val="20"/>
          <w:szCs w:val="20"/>
        </w:rPr>
      </w:pPr>
    </w:p>
    <w:p w:rsidR="00F727FC" w:rsidRDefault="002735A9" w:rsidP="00902CF1">
      <w:pPr>
        <w:pStyle w:val="Style35"/>
        <w:widowControl/>
        <w:tabs>
          <w:tab w:val="left" w:pos="821"/>
        </w:tabs>
        <w:ind w:left="365"/>
        <w:jc w:val="left"/>
        <w:rPr>
          <w:rStyle w:val="FontStyle51"/>
        </w:rPr>
      </w:pPr>
      <w:r>
        <w:rPr>
          <w:rStyle w:val="FontStyle51"/>
        </w:rPr>
        <w:t>3.5.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Ochrona przeciwporażeniowa</w:t>
      </w:r>
    </w:p>
    <w:p w:rsidR="00F727FC" w:rsidRDefault="00F727FC" w:rsidP="00902CF1">
      <w:pPr>
        <w:pStyle w:val="Style31"/>
        <w:widowControl/>
        <w:spacing w:line="240" w:lineRule="auto"/>
        <w:ind w:firstLine="0"/>
        <w:jc w:val="right"/>
        <w:rPr>
          <w:sz w:val="20"/>
          <w:szCs w:val="20"/>
        </w:rPr>
      </w:pPr>
    </w:p>
    <w:p w:rsidR="00F727FC" w:rsidRDefault="002735A9" w:rsidP="00902CF1">
      <w:pPr>
        <w:pStyle w:val="Style31"/>
        <w:widowControl/>
        <w:spacing w:line="240" w:lineRule="auto"/>
        <w:ind w:firstLine="0"/>
        <w:jc w:val="right"/>
        <w:rPr>
          <w:rStyle w:val="FontStyle48"/>
        </w:rPr>
      </w:pPr>
      <w:r>
        <w:rPr>
          <w:rStyle w:val="FontStyle48"/>
        </w:rPr>
        <w:t>Istniejąca stacja, oraz linia niskiego napięcia pracuje w systemie sieciowym TN-C</w:t>
      </w:r>
    </w:p>
    <w:p w:rsidR="00F727FC" w:rsidRDefault="002735A9" w:rsidP="00902CF1">
      <w:pPr>
        <w:pStyle w:val="Style34"/>
        <w:widowControl/>
        <w:tabs>
          <w:tab w:val="left" w:pos="149"/>
        </w:tabs>
        <w:spacing w:line="240" w:lineRule="auto"/>
        <w:jc w:val="left"/>
        <w:rPr>
          <w:rStyle w:val="FontStyle48"/>
        </w:rPr>
      </w:pPr>
      <w:bookmarkStart w:id="10" w:name="bookmark10"/>
      <w:r>
        <w:rPr>
          <w:rStyle w:val="FontStyle48"/>
        </w:rPr>
        <w:t>-</w:t>
      </w:r>
      <w:bookmarkEnd w:id="10"/>
      <w:r>
        <w:rPr>
          <w:rStyle w:val="FontStyle48"/>
          <w:sz w:val="20"/>
          <w:szCs w:val="20"/>
        </w:rPr>
        <w:tab/>
      </w:r>
      <w:r>
        <w:rPr>
          <w:rStyle w:val="FontStyle48"/>
        </w:rPr>
        <w:t>ochrona przez samoczynne szybkie wyłączenie zasilania.</w:t>
      </w:r>
    </w:p>
    <w:p w:rsidR="00F727FC" w:rsidRDefault="00F727FC" w:rsidP="00902CF1">
      <w:pPr>
        <w:pStyle w:val="Style35"/>
        <w:widowControl/>
        <w:ind w:left="365"/>
        <w:jc w:val="left"/>
        <w:rPr>
          <w:sz w:val="20"/>
          <w:szCs w:val="20"/>
        </w:rPr>
      </w:pPr>
    </w:p>
    <w:p w:rsidR="00F727FC" w:rsidRDefault="002735A9" w:rsidP="00902CF1">
      <w:pPr>
        <w:pStyle w:val="Style35"/>
        <w:widowControl/>
        <w:tabs>
          <w:tab w:val="left" w:pos="821"/>
        </w:tabs>
        <w:ind w:left="365"/>
        <w:jc w:val="left"/>
        <w:rPr>
          <w:rStyle w:val="FontStyle51"/>
        </w:rPr>
      </w:pPr>
      <w:r>
        <w:rPr>
          <w:rStyle w:val="FontStyle51"/>
        </w:rPr>
        <w:t>3.6.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Ochrona przepięciowa</w:t>
      </w:r>
    </w:p>
    <w:p w:rsidR="00F727FC" w:rsidRDefault="00F727FC" w:rsidP="00902CF1">
      <w:pPr>
        <w:pStyle w:val="Style31"/>
        <w:widowControl/>
        <w:spacing w:line="240" w:lineRule="auto"/>
        <w:ind w:firstLine="696"/>
        <w:rPr>
          <w:sz w:val="20"/>
          <w:szCs w:val="20"/>
        </w:rPr>
      </w:pPr>
    </w:p>
    <w:p w:rsidR="00F727FC" w:rsidRDefault="002735A9" w:rsidP="00902CF1">
      <w:pPr>
        <w:pStyle w:val="Style31"/>
        <w:widowControl/>
        <w:spacing w:line="240" w:lineRule="auto"/>
        <w:ind w:firstLine="696"/>
        <w:rPr>
          <w:rStyle w:val="FontStyle48"/>
        </w:rPr>
      </w:pPr>
      <w:r>
        <w:rPr>
          <w:rStyle w:val="FontStyle48"/>
        </w:rPr>
        <w:t xml:space="preserve">Jako ochronę przepięciową w sieci </w:t>
      </w:r>
      <w:proofErr w:type="spellStart"/>
      <w:r>
        <w:rPr>
          <w:rStyle w:val="FontStyle48"/>
        </w:rPr>
        <w:t>nn</w:t>
      </w:r>
      <w:proofErr w:type="spellEnd"/>
      <w:r>
        <w:rPr>
          <w:rStyle w:val="FontStyle48"/>
        </w:rPr>
        <w:t xml:space="preserve"> zaprojektowano ogranicznik przepięć typu </w:t>
      </w:r>
      <w:proofErr w:type="gramStart"/>
      <w:r>
        <w:rPr>
          <w:rStyle w:val="FontStyle48"/>
        </w:rPr>
        <w:t xml:space="preserve">SE30.350-5. </w:t>
      </w:r>
      <w:proofErr w:type="gramEnd"/>
      <w:r>
        <w:rPr>
          <w:rStyle w:val="FontStyle48"/>
        </w:rPr>
        <w:t>Ogranicznik ten należy zainstalować na słupie nr 23.</w:t>
      </w:r>
    </w:p>
    <w:p w:rsidR="00F727FC" w:rsidRDefault="002735A9" w:rsidP="00902CF1">
      <w:pPr>
        <w:pStyle w:val="Style31"/>
        <w:widowControl/>
        <w:spacing w:line="240" w:lineRule="auto"/>
        <w:ind w:firstLine="701"/>
        <w:rPr>
          <w:rStyle w:val="FontStyle48"/>
        </w:rPr>
      </w:pPr>
      <w:r>
        <w:rPr>
          <w:rStyle w:val="FontStyle48"/>
        </w:rPr>
        <w:t>Rezystancja uziemienia dla ograniczników przepięć powinna być mniejsza niż R&lt;10Q. W przypadku nie uzyskania wymaganych wartości rezystancji przez dobrane typowe uziemienie należy je rozbudować.</w:t>
      </w:r>
    </w:p>
    <w:p w:rsidR="00332877" w:rsidRDefault="00332877" w:rsidP="00902CF1">
      <w:pPr>
        <w:pStyle w:val="Style31"/>
        <w:widowControl/>
        <w:spacing w:line="240" w:lineRule="auto"/>
        <w:ind w:firstLine="701"/>
        <w:rPr>
          <w:rStyle w:val="FontStyle48"/>
        </w:rPr>
      </w:pPr>
    </w:p>
    <w:p w:rsidR="00F727FC" w:rsidRDefault="002735A9" w:rsidP="00902CF1">
      <w:pPr>
        <w:pStyle w:val="Style35"/>
        <w:widowControl/>
        <w:tabs>
          <w:tab w:val="left" w:pos="816"/>
        </w:tabs>
        <w:ind w:left="365"/>
        <w:jc w:val="left"/>
        <w:rPr>
          <w:rStyle w:val="FontStyle51"/>
        </w:rPr>
      </w:pPr>
      <w:bookmarkStart w:id="11" w:name="bookmark11"/>
      <w:r>
        <w:rPr>
          <w:rStyle w:val="FontStyle51"/>
        </w:rPr>
        <w:t>3</w:t>
      </w:r>
      <w:bookmarkEnd w:id="11"/>
      <w:r>
        <w:rPr>
          <w:rStyle w:val="FontStyle51"/>
        </w:rPr>
        <w:t>.7.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Geotechniczne warunki posadowienia obiektu</w:t>
      </w:r>
    </w:p>
    <w:p w:rsidR="00F727FC" w:rsidRDefault="00F727FC" w:rsidP="00902CF1">
      <w:pPr>
        <w:pStyle w:val="Style31"/>
        <w:widowControl/>
        <w:spacing w:line="240" w:lineRule="auto"/>
        <w:ind w:firstLine="696"/>
        <w:rPr>
          <w:sz w:val="20"/>
          <w:szCs w:val="20"/>
        </w:rPr>
      </w:pPr>
    </w:p>
    <w:p w:rsidR="00F727FC" w:rsidRDefault="002735A9" w:rsidP="00902CF1">
      <w:pPr>
        <w:pStyle w:val="Style31"/>
        <w:widowControl/>
        <w:spacing w:line="240" w:lineRule="auto"/>
        <w:ind w:firstLine="696"/>
        <w:rPr>
          <w:rStyle w:val="FontStyle48"/>
        </w:rPr>
      </w:pPr>
      <w:r>
        <w:rPr>
          <w:rStyle w:val="FontStyle48"/>
        </w:rPr>
        <w:t xml:space="preserve">Na podstawie Rozporządzenia </w:t>
      </w:r>
      <w:proofErr w:type="spellStart"/>
      <w:r>
        <w:rPr>
          <w:rStyle w:val="FontStyle48"/>
        </w:rPr>
        <w:t>MTBiGM</w:t>
      </w:r>
      <w:proofErr w:type="spellEnd"/>
      <w:r>
        <w:rPr>
          <w:rStyle w:val="FontStyle48"/>
        </w:rPr>
        <w:t xml:space="preserve"> z dnia 27 kwietnia 2012r. - Dz. U. </w:t>
      </w:r>
      <w:proofErr w:type="gramStart"/>
      <w:r>
        <w:rPr>
          <w:rStyle w:val="FontStyle48"/>
        </w:rPr>
        <w:t>z</w:t>
      </w:r>
      <w:proofErr w:type="gramEnd"/>
      <w:r>
        <w:rPr>
          <w:rStyle w:val="FontStyle48"/>
        </w:rPr>
        <w:t xml:space="preserve"> 2012r nr 0 poz. 463 Rozdział 4, §1, projektowaną inwestycję polegającą na budowie linii napowietrznej </w:t>
      </w:r>
      <w:proofErr w:type="spellStart"/>
      <w:r>
        <w:rPr>
          <w:rStyle w:val="FontStyle48"/>
        </w:rPr>
        <w:t>nn</w:t>
      </w:r>
      <w:proofErr w:type="spellEnd"/>
      <w:r>
        <w:rPr>
          <w:rStyle w:val="FontStyle48"/>
        </w:rPr>
        <w:t xml:space="preserve"> oświetlenia drogowego na terenie objętym projektem należy zaliczyć do obiektów, dla których nie występuje potrzeba wykonania oceny aktualnych warunków </w:t>
      </w:r>
      <w:proofErr w:type="spellStart"/>
      <w:r>
        <w:rPr>
          <w:rStyle w:val="FontStyle48"/>
        </w:rPr>
        <w:t>geologiczno</w:t>
      </w:r>
      <w:proofErr w:type="spellEnd"/>
      <w:r>
        <w:rPr>
          <w:rStyle w:val="FontStyle48"/>
        </w:rPr>
        <w:t xml:space="preserve"> inżynierskich oraz ustalenia technicznych warunków stanu posadowienia obiektu budowlanego.</w:t>
      </w:r>
    </w:p>
    <w:p w:rsidR="00F727FC" w:rsidRDefault="002735A9" w:rsidP="00902CF1">
      <w:pPr>
        <w:pStyle w:val="Style31"/>
        <w:widowControl/>
        <w:spacing w:line="240" w:lineRule="auto"/>
        <w:ind w:left="701" w:firstLine="0"/>
        <w:jc w:val="left"/>
        <w:rPr>
          <w:rStyle w:val="FontStyle48"/>
        </w:rPr>
      </w:pPr>
      <w:r>
        <w:rPr>
          <w:rStyle w:val="FontStyle48"/>
        </w:rPr>
        <w:t>Na terenie objętym niniejszym Projektem występują proste warunki gruntowe.</w:t>
      </w:r>
    </w:p>
    <w:p w:rsidR="00F727FC" w:rsidRDefault="00F727FC" w:rsidP="00902CF1">
      <w:pPr>
        <w:pStyle w:val="Style35"/>
        <w:widowControl/>
        <w:ind w:left="365"/>
        <w:jc w:val="left"/>
        <w:rPr>
          <w:sz w:val="20"/>
          <w:szCs w:val="20"/>
        </w:rPr>
      </w:pPr>
    </w:p>
    <w:p w:rsidR="00F727FC" w:rsidRDefault="002735A9" w:rsidP="00902CF1">
      <w:pPr>
        <w:pStyle w:val="Style35"/>
        <w:widowControl/>
        <w:tabs>
          <w:tab w:val="left" w:pos="816"/>
        </w:tabs>
        <w:ind w:left="365"/>
        <w:jc w:val="left"/>
        <w:rPr>
          <w:rStyle w:val="FontStyle51"/>
        </w:rPr>
      </w:pPr>
      <w:bookmarkStart w:id="12" w:name="bookmark12"/>
      <w:r>
        <w:rPr>
          <w:rStyle w:val="FontStyle51"/>
        </w:rPr>
        <w:t>3</w:t>
      </w:r>
      <w:bookmarkEnd w:id="12"/>
      <w:r>
        <w:rPr>
          <w:rStyle w:val="FontStyle51"/>
        </w:rPr>
        <w:t>.8.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Dane dotyczące ochrony zabytków</w:t>
      </w:r>
    </w:p>
    <w:p w:rsidR="00F727FC" w:rsidRDefault="00F727FC" w:rsidP="00902CF1">
      <w:pPr>
        <w:pStyle w:val="Style31"/>
        <w:widowControl/>
        <w:spacing w:line="240" w:lineRule="auto"/>
        <w:ind w:firstLine="691"/>
        <w:rPr>
          <w:sz w:val="20"/>
          <w:szCs w:val="20"/>
        </w:rPr>
      </w:pPr>
    </w:p>
    <w:p w:rsidR="00F727FC" w:rsidRDefault="002735A9" w:rsidP="00902CF1">
      <w:pPr>
        <w:pStyle w:val="Style31"/>
        <w:widowControl/>
        <w:spacing w:line="240" w:lineRule="auto"/>
        <w:ind w:firstLine="691"/>
        <w:rPr>
          <w:rStyle w:val="FontStyle46"/>
        </w:rPr>
      </w:pPr>
      <w:bookmarkStart w:id="13" w:name="bookmark13"/>
      <w:r>
        <w:rPr>
          <w:rStyle w:val="FontStyle48"/>
        </w:rPr>
        <w:t>Z</w:t>
      </w:r>
      <w:bookmarkEnd w:id="13"/>
      <w:r>
        <w:rPr>
          <w:rStyle w:val="FontStyle48"/>
        </w:rPr>
        <w:t xml:space="preserve">godnie z Uchwałą nr XXXI/63/2013 Rady Miejskiej w Daleszycach z dnia 30 sierpnia 2013 r. w sprawie miejscowego planu zagospodarowania przestrzennego sołectwa Danków na terenie gminy Daleszyce przedmiotowa inwestycja nie znajduje się na obszarach chronionych i nie podlega ochronie prawnej w aspekcie dziedzictwa kulturowego i ochrony zabytków z zakresu ustawy 23 lipca 2003r. </w:t>
      </w:r>
      <w:r>
        <w:rPr>
          <w:rStyle w:val="FontStyle46"/>
        </w:rPr>
        <w:t>o ochronie zabytków i opiece nad zabytkami /Dz.U. Nr 162 poz. 1568/.</w:t>
      </w:r>
    </w:p>
    <w:p w:rsidR="00F727FC" w:rsidRDefault="00F727FC" w:rsidP="00902CF1">
      <w:pPr>
        <w:pStyle w:val="Style35"/>
        <w:widowControl/>
        <w:ind w:left="365"/>
        <w:jc w:val="left"/>
        <w:rPr>
          <w:sz w:val="20"/>
          <w:szCs w:val="20"/>
        </w:rPr>
      </w:pPr>
    </w:p>
    <w:p w:rsidR="00F727FC" w:rsidRDefault="002735A9" w:rsidP="00902CF1">
      <w:pPr>
        <w:pStyle w:val="Style35"/>
        <w:widowControl/>
        <w:tabs>
          <w:tab w:val="left" w:pos="816"/>
        </w:tabs>
        <w:ind w:left="365"/>
        <w:jc w:val="left"/>
        <w:rPr>
          <w:rStyle w:val="FontStyle51"/>
        </w:rPr>
      </w:pPr>
      <w:r>
        <w:rPr>
          <w:rStyle w:val="FontStyle51"/>
        </w:rPr>
        <w:t>3.9.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Dane określające wpływ eksploatacji górniczej na teren inwestycji</w:t>
      </w:r>
    </w:p>
    <w:p w:rsidR="00F727FC" w:rsidRDefault="00F727FC" w:rsidP="00902CF1">
      <w:pPr>
        <w:pStyle w:val="Style31"/>
        <w:widowControl/>
        <w:spacing w:line="240" w:lineRule="auto"/>
        <w:rPr>
          <w:sz w:val="20"/>
          <w:szCs w:val="20"/>
        </w:rPr>
      </w:pPr>
    </w:p>
    <w:p w:rsidR="00F727FC" w:rsidRDefault="002735A9" w:rsidP="00902CF1">
      <w:pPr>
        <w:pStyle w:val="Style31"/>
        <w:widowControl/>
        <w:spacing w:line="240" w:lineRule="auto"/>
        <w:rPr>
          <w:rStyle w:val="FontStyle48"/>
        </w:rPr>
      </w:pPr>
      <w:bookmarkStart w:id="14" w:name="bookmark14"/>
      <w:r>
        <w:rPr>
          <w:rStyle w:val="FontStyle48"/>
        </w:rPr>
        <w:t>T</w:t>
      </w:r>
      <w:bookmarkEnd w:id="14"/>
      <w:r>
        <w:rPr>
          <w:rStyle w:val="FontStyle48"/>
        </w:rPr>
        <w:t xml:space="preserve">eren inwestycji nie znajduje się na terenach górniczych w rozumieniu ustawy z dnia 4 lutego 1994r. </w:t>
      </w:r>
      <w:r>
        <w:rPr>
          <w:rStyle w:val="FontStyle46"/>
        </w:rPr>
        <w:t xml:space="preserve">Prawo geologiczne i górnicze. </w:t>
      </w:r>
      <w:r>
        <w:rPr>
          <w:rStyle w:val="FontStyle48"/>
        </w:rPr>
        <w:t>Brak jest wpływu eksploatacji górniczej na projektowaną inwestycję.</w:t>
      </w:r>
    </w:p>
    <w:p w:rsidR="00F727FC" w:rsidRDefault="00F727FC" w:rsidP="00902CF1">
      <w:pPr>
        <w:pStyle w:val="Style8"/>
        <w:widowControl/>
        <w:spacing w:line="240" w:lineRule="auto"/>
        <w:ind w:left="365"/>
        <w:jc w:val="left"/>
        <w:rPr>
          <w:sz w:val="20"/>
          <w:szCs w:val="20"/>
        </w:rPr>
      </w:pPr>
    </w:p>
    <w:p w:rsidR="00F727FC" w:rsidRDefault="002735A9" w:rsidP="00902CF1">
      <w:pPr>
        <w:pStyle w:val="Style8"/>
        <w:widowControl/>
        <w:spacing w:line="240" w:lineRule="auto"/>
        <w:ind w:left="365"/>
        <w:jc w:val="left"/>
        <w:rPr>
          <w:rStyle w:val="FontStyle51"/>
        </w:rPr>
      </w:pPr>
      <w:r>
        <w:rPr>
          <w:rStyle w:val="FontStyle51"/>
        </w:rPr>
        <w:t>3.10 Informacja o obszarze oddziaływania obiektu</w:t>
      </w:r>
    </w:p>
    <w:p w:rsidR="00F727FC" w:rsidRDefault="002735A9" w:rsidP="00902CF1">
      <w:pPr>
        <w:pStyle w:val="Style9"/>
        <w:widowControl/>
        <w:spacing w:line="240" w:lineRule="auto"/>
        <w:ind w:firstLine="240"/>
        <w:rPr>
          <w:rStyle w:val="FontStyle48"/>
        </w:rPr>
      </w:pPr>
      <w:r>
        <w:rPr>
          <w:rStyle w:val="FontStyle48"/>
        </w:rPr>
        <w:t xml:space="preserve">Projektowana inwestycja </w:t>
      </w:r>
      <w:r>
        <w:rPr>
          <w:rStyle w:val="FontStyle51"/>
        </w:rPr>
        <w:t xml:space="preserve">nie wymaga utworzenia strefy ograniczonego </w:t>
      </w:r>
      <w:proofErr w:type="gramStart"/>
      <w:r>
        <w:rPr>
          <w:rStyle w:val="FontStyle51"/>
        </w:rPr>
        <w:t xml:space="preserve">użytkowania </w:t>
      </w:r>
      <w:r>
        <w:rPr>
          <w:rStyle w:val="FontStyle48"/>
        </w:rPr>
        <w:t>o której</w:t>
      </w:r>
      <w:proofErr w:type="gramEnd"/>
      <w:r>
        <w:rPr>
          <w:rStyle w:val="FontStyle48"/>
        </w:rPr>
        <w:t xml:space="preserve"> mowa w art. 135 ustawy z dnia 27 kwietnia 2001 Prawo ochrony środowiska. Projektowane elementy sieci elektroenergetycznej nie ograniczają możliwości użytkowania nieruchomości sąsiednich w dotychczasowy sposób. Obszar oddziaływania projektowanych obiektów nie wykracza poza przedstawiony na projekcie zagospodarowania terenu przebieg sieci i obejmuje nieruchomości nr </w:t>
      </w:r>
      <w:proofErr w:type="spellStart"/>
      <w:proofErr w:type="gramStart"/>
      <w:r>
        <w:rPr>
          <w:rStyle w:val="FontStyle48"/>
        </w:rPr>
        <w:t>ewid</w:t>
      </w:r>
      <w:proofErr w:type="spellEnd"/>
      <w:r>
        <w:rPr>
          <w:rStyle w:val="FontStyle48"/>
        </w:rPr>
        <w:t xml:space="preserve">.: </w:t>
      </w:r>
      <w:r>
        <w:rPr>
          <w:rStyle w:val="FontStyle51"/>
        </w:rPr>
        <w:t>483 ,484, 485, 486, 487/1, 487/2 w</w:t>
      </w:r>
      <w:proofErr w:type="gramEnd"/>
      <w:r>
        <w:rPr>
          <w:rStyle w:val="FontStyle51"/>
        </w:rPr>
        <w:t xml:space="preserve"> miejscowości Danków, gm. Daleszyce. </w:t>
      </w:r>
      <w:r>
        <w:rPr>
          <w:rStyle w:val="FontStyle48"/>
        </w:rPr>
        <w:t>Projektowana inwestycja zgodnie z:</w:t>
      </w:r>
    </w:p>
    <w:p w:rsidR="00F727FC" w:rsidRDefault="002735A9" w:rsidP="00902CF1">
      <w:pPr>
        <w:pStyle w:val="Style32"/>
        <w:widowControl/>
        <w:tabs>
          <w:tab w:val="left" w:pos="826"/>
        </w:tabs>
        <w:spacing w:line="240" w:lineRule="auto"/>
        <w:ind w:left="826" w:hanging="355"/>
        <w:rPr>
          <w:rStyle w:val="FontStyle48"/>
        </w:rPr>
      </w:pPr>
      <w:r>
        <w:rPr>
          <w:rStyle w:val="FontStyle48"/>
        </w:rPr>
        <w:t>1.</w:t>
      </w:r>
      <w:r>
        <w:rPr>
          <w:rStyle w:val="FontStyle48"/>
          <w:sz w:val="20"/>
          <w:szCs w:val="20"/>
        </w:rPr>
        <w:tab/>
      </w:r>
      <w:r>
        <w:rPr>
          <w:rStyle w:val="FontStyle48"/>
        </w:rPr>
        <w:t>Rozporządzeniem Ministra Infrastruktury z dnia 12 kwietnia 2002 r. w sprawie</w:t>
      </w:r>
      <w:r>
        <w:rPr>
          <w:rStyle w:val="FontStyle48"/>
        </w:rPr>
        <w:br/>
        <w:t>warunków technicznych, jakim powinny odpowiadać budynki i ich usytuowanie</w:t>
      </w:r>
    </w:p>
    <w:p w:rsidR="00F727FC" w:rsidRDefault="002735A9" w:rsidP="00902CF1">
      <w:pPr>
        <w:pStyle w:val="Style8"/>
        <w:widowControl/>
        <w:spacing w:line="240" w:lineRule="auto"/>
        <w:ind w:left="835"/>
        <w:jc w:val="left"/>
        <w:rPr>
          <w:rStyle w:val="FontStyle51"/>
        </w:rPr>
      </w:pPr>
      <w:proofErr w:type="gramStart"/>
      <w:r>
        <w:rPr>
          <w:rStyle w:val="FontStyle51"/>
        </w:rPr>
        <w:t>nie</w:t>
      </w:r>
      <w:proofErr w:type="gramEnd"/>
      <w:r>
        <w:rPr>
          <w:rStyle w:val="FontStyle51"/>
        </w:rPr>
        <w:t xml:space="preserve"> ogranicza zabudowy na działkach sąsiednich.</w:t>
      </w:r>
    </w:p>
    <w:p w:rsidR="00F727FC" w:rsidRDefault="002735A9" w:rsidP="00902CF1">
      <w:pPr>
        <w:pStyle w:val="Style32"/>
        <w:widowControl/>
        <w:numPr>
          <w:ilvl w:val="0"/>
          <w:numId w:val="15"/>
        </w:numPr>
        <w:tabs>
          <w:tab w:val="left" w:pos="826"/>
        </w:tabs>
        <w:spacing w:line="240" w:lineRule="auto"/>
        <w:ind w:left="826" w:hanging="355"/>
        <w:rPr>
          <w:rStyle w:val="FontStyle48"/>
        </w:rPr>
      </w:pPr>
      <w:r>
        <w:rPr>
          <w:rStyle w:val="FontStyle48"/>
        </w:rPr>
        <w:t xml:space="preserve">Rozporządzeniem Ministra Środowiska z dnia 30 października 2003 r. w sprawie dopuszczalnych poziomów pól elektromagnetycznych w środowisku oraz sposobów sprawdzania dotrzymania tych poziomów </w:t>
      </w:r>
      <w:r>
        <w:rPr>
          <w:rStyle w:val="FontStyle51"/>
        </w:rPr>
        <w:t xml:space="preserve">nie powoduje występowania miejsc dostępnych dla </w:t>
      </w:r>
      <w:proofErr w:type="gramStart"/>
      <w:r>
        <w:rPr>
          <w:rStyle w:val="FontStyle51"/>
        </w:rPr>
        <w:t>ludności w których</w:t>
      </w:r>
      <w:proofErr w:type="gramEnd"/>
      <w:r>
        <w:rPr>
          <w:rStyle w:val="FontStyle51"/>
        </w:rPr>
        <w:t xml:space="preserve"> zostałyby przekroczone dopuszczone rozporządzeniem poziomy pól elektromagnetycznych w środowisku.</w:t>
      </w:r>
    </w:p>
    <w:p w:rsidR="00F727FC" w:rsidRDefault="002735A9" w:rsidP="00902CF1">
      <w:pPr>
        <w:pStyle w:val="Style32"/>
        <w:widowControl/>
        <w:numPr>
          <w:ilvl w:val="0"/>
          <w:numId w:val="15"/>
        </w:numPr>
        <w:tabs>
          <w:tab w:val="left" w:pos="826"/>
        </w:tabs>
        <w:spacing w:line="240" w:lineRule="auto"/>
        <w:ind w:left="826" w:hanging="355"/>
        <w:rPr>
          <w:rStyle w:val="FontStyle48"/>
        </w:rPr>
      </w:pPr>
      <w:r>
        <w:rPr>
          <w:rStyle w:val="FontStyle48"/>
        </w:rPr>
        <w:t xml:space="preserve">Rozporządzeniem Ministra Środowiska z dnia 14 czerwca 2007 r. w sprawie dopuszczalnych poziomów hałasu w środowisku </w:t>
      </w:r>
      <w:r>
        <w:rPr>
          <w:rStyle w:val="FontStyle51"/>
        </w:rPr>
        <w:t>nie generuje ponadnormatywnych poziomów hałasu.</w:t>
      </w:r>
    </w:p>
    <w:p w:rsidR="00F727FC" w:rsidRDefault="002735A9" w:rsidP="00902CF1">
      <w:pPr>
        <w:pStyle w:val="Style18"/>
        <w:widowControl/>
        <w:spacing w:line="240" w:lineRule="auto"/>
        <w:ind w:left="355"/>
        <w:jc w:val="both"/>
        <w:rPr>
          <w:rStyle w:val="FontStyle51"/>
        </w:rPr>
      </w:pPr>
      <w:r>
        <w:rPr>
          <w:rStyle w:val="FontStyle48"/>
        </w:rPr>
        <w:t xml:space="preserve">4. Rozporządzeniem Ministra Środowiska z dnia 24 sierpnia 2012 r. w sprawie poziomów niektórych substancji w powietrzu </w:t>
      </w:r>
      <w:r>
        <w:rPr>
          <w:rStyle w:val="FontStyle51"/>
        </w:rPr>
        <w:t>nie generuje ponadnormatywnych poziomów pyłów oraz gazów.</w:t>
      </w:r>
    </w:p>
    <w:p w:rsidR="00F727FC" w:rsidRDefault="00F727FC" w:rsidP="00902CF1">
      <w:pPr>
        <w:pStyle w:val="Style8"/>
        <w:widowControl/>
        <w:spacing w:line="240" w:lineRule="auto"/>
        <w:jc w:val="left"/>
        <w:rPr>
          <w:sz w:val="20"/>
          <w:szCs w:val="20"/>
        </w:rPr>
      </w:pPr>
    </w:p>
    <w:p w:rsidR="00F727FC" w:rsidRDefault="002735A9" w:rsidP="00902CF1">
      <w:pPr>
        <w:pStyle w:val="Style8"/>
        <w:widowControl/>
        <w:spacing w:line="240" w:lineRule="auto"/>
        <w:jc w:val="left"/>
        <w:rPr>
          <w:rStyle w:val="FontStyle51"/>
        </w:rPr>
      </w:pPr>
      <w:bookmarkStart w:id="15" w:name="bookmark15"/>
      <w:r>
        <w:rPr>
          <w:rStyle w:val="FontStyle51"/>
        </w:rPr>
        <w:t>3</w:t>
      </w:r>
      <w:bookmarkEnd w:id="15"/>
      <w:r>
        <w:rPr>
          <w:rStyle w:val="FontStyle51"/>
        </w:rPr>
        <w:t>.11. Uwagi końcowe</w:t>
      </w:r>
    </w:p>
    <w:p w:rsidR="00F727FC" w:rsidRDefault="00F727FC" w:rsidP="00902CF1">
      <w:pPr>
        <w:pStyle w:val="Style22"/>
        <w:widowControl/>
        <w:spacing w:line="240" w:lineRule="auto"/>
        <w:ind w:left="1051" w:hanging="350"/>
        <w:jc w:val="both"/>
        <w:rPr>
          <w:sz w:val="20"/>
          <w:szCs w:val="20"/>
        </w:rPr>
      </w:pPr>
    </w:p>
    <w:p w:rsidR="00F727FC" w:rsidRDefault="002735A9" w:rsidP="00902CF1">
      <w:pPr>
        <w:pStyle w:val="Style22"/>
        <w:widowControl/>
        <w:tabs>
          <w:tab w:val="left" w:pos="1051"/>
        </w:tabs>
        <w:spacing w:line="240" w:lineRule="auto"/>
        <w:ind w:left="1051" w:hanging="350"/>
        <w:jc w:val="both"/>
        <w:rPr>
          <w:rStyle w:val="FontStyle48"/>
        </w:rPr>
      </w:pPr>
      <w:r>
        <w:rPr>
          <w:rStyle w:val="FontStyle48"/>
        </w:rPr>
        <w:t>A.</w:t>
      </w:r>
      <w:r>
        <w:rPr>
          <w:rStyle w:val="FontStyle48"/>
          <w:sz w:val="20"/>
          <w:szCs w:val="20"/>
        </w:rPr>
        <w:tab/>
      </w:r>
      <w:r>
        <w:rPr>
          <w:rStyle w:val="FontStyle48"/>
        </w:rPr>
        <w:t>Wszystkie czynności związane z realizacją inwestycji należy wykonać</w:t>
      </w:r>
      <w:r>
        <w:rPr>
          <w:rStyle w:val="FontStyle48"/>
        </w:rPr>
        <w:br/>
        <w:t>zgodnie z obowiązującymi przepisami i normami, uwzględniając</w:t>
      </w:r>
      <w:r>
        <w:rPr>
          <w:rStyle w:val="FontStyle48"/>
        </w:rPr>
        <w:br/>
        <w:t>wymagania instytucji i osób uzgadniających.</w:t>
      </w:r>
    </w:p>
    <w:p w:rsidR="00F727FC" w:rsidRDefault="002735A9" w:rsidP="00902CF1">
      <w:pPr>
        <w:pStyle w:val="Style16"/>
        <w:widowControl/>
        <w:tabs>
          <w:tab w:val="left" w:pos="1051"/>
        </w:tabs>
        <w:spacing w:line="240" w:lineRule="auto"/>
        <w:ind w:left="1051"/>
        <w:jc w:val="both"/>
        <w:rPr>
          <w:rStyle w:val="FontStyle51"/>
        </w:rPr>
      </w:pPr>
      <w:r>
        <w:rPr>
          <w:rStyle w:val="FontStyle51"/>
        </w:rPr>
        <w:t>B.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Zapoznać się z wszystkimi uzgodnieniami dotyczącymi właścicieli</w:t>
      </w:r>
      <w:r>
        <w:rPr>
          <w:rStyle w:val="FontStyle51"/>
        </w:rPr>
        <w:br/>
        <w:t>działek oraz bezwzględnie ich przestrzegać.</w:t>
      </w:r>
    </w:p>
    <w:p w:rsidR="00F727FC" w:rsidRDefault="002735A9" w:rsidP="00902CF1">
      <w:pPr>
        <w:pStyle w:val="Style22"/>
        <w:widowControl/>
        <w:tabs>
          <w:tab w:val="left" w:pos="1051"/>
        </w:tabs>
        <w:spacing w:line="240" w:lineRule="auto"/>
        <w:ind w:left="1051" w:hanging="350"/>
        <w:jc w:val="both"/>
        <w:rPr>
          <w:rStyle w:val="FontStyle48"/>
        </w:rPr>
      </w:pPr>
      <w:r>
        <w:rPr>
          <w:rStyle w:val="FontStyle48"/>
        </w:rPr>
        <w:t>C.</w:t>
      </w:r>
      <w:r>
        <w:rPr>
          <w:rStyle w:val="FontStyle48"/>
          <w:sz w:val="20"/>
          <w:szCs w:val="20"/>
        </w:rPr>
        <w:tab/>
      </w:r>
      <w:r>
        <w:rPr>
          <w:rStyle w:val="FontStyle48"/>
        </w:rPr>
        <w:t>Z odpowiednim wyprzedzeniem powiadomić zainteresowane strony</w:t>
      </w:r>
      <w:r>
        <w:rPr>
          <w:rStyle w:val="FontStyle48"/>
        </w:rPr>
        <w:br/>
        <w:t>o przeprowadzeniu prac.</w:t>
      </w:r>
    </w:p>
    <w:p w:rsidR="00F727FC" w:rsidRDefault="002735A9" w:rsidP="00902CF1">
      <w:pPr>
        <w:pStyle w:val="Style22"/>
        <w:widowControl/>
        <w:tabs>
          <w:tab w:val="left" w:pos="1051"/>
        </w:tabs>
        <w:spacing w:line="240" w:lineRule="auto"/>
        <w:ind w:left="701" w:firstLine="0"/>
        <w:rPr>
          <w:rStyle w:val="FontStyle48"/>
        </w:rPr>
      </w:pPr>
      <w:r>
        <w:rPr>
          <w:rStyle w:val="FontStyle48"/>
        </w:rPr>
        <w:t>D.</w:t>
      </w:r>
      <w:r>
        <w:rPr>
          <w:rStyle w:val="FontStyle48"/>
          <w:sz w:val="20"/>
          <w:szCs w:val="20"/>
        </w:rPr>
        <w:tab/>
      </w:r>
      <w:r>
        <w:rPr>
          <w:rStyle w:val="FontStyle48"/>
        </w:rPr>
        <w:t>Unikać nadmiernego zniszczenia zieleni.</w:t>
      </w:r>
    </w:p>
    <w:p w:rsidR="00F727FC" w:rsidRDefault="002735A9" w:rsidP="00902CF1">
      <w:pPr>
        <w:pStyle w:val="Style22"/>
        <w:widowControl/>
        <w:tabs>
          <w:tab w:val="left" w:pos="1051"/>
        </w:tabs>
        <w:spacing w:line="240" w:lineRule="auto"/>
        <w:ind w:left="1051" w:hanging="350"/>
        <w:jc w:val="both"/>
        <w:rPr>
          <w:rStyle w:val="FontStyle48"/>
        </w:rPr>
      </w:pPr>
      <w:r>
        <w:rPr>
          <w:rStyle w:val="FontStyle48"/>
        </w:rPr>
        <w:t>E.</w:t>
      </w:r>
      <w:r>
        <w:rPr>
          <w:rStyle w:val="FontStyle48"/>
          <w:sz w:val="20"/>
          <w:szCs w:val="20"/>
        </w:rPr>
        <w:tab/>
      </w:r>
      <w:r>
        <w:rPr>
          <w:rStyle w:val="FontStyle48"/>
        </w:rPr>
        <w:t>Wszystkie zastosowane materiały muszą posiadać odpowiednie zezwolenia</w:t>
      </w:r>
      <w:r>
        <w:rPr>
          <w:rStyle w:val="FontStyle48"/>
        </w:rPr>
        <w:br/>
        <w:t>do użytkowania oraz atesty.</w:t>
      </w:r>
    </w:p>
    <w:p w:rsidR="00F727FC" w:rsidRDefault="002735A9" w:rsidP="00902CF1">
      <w:pPr>
        <w:pStyle w:val="Style22"/>
        <w:widowControl/>
        <w:tabs>
          <w:tab w:val="left" w:pos="1051"/>
        </w:tabs>
        <w:spacing w:line="240" w:lineRule="auto"/>
        <w:ind w:left="701" w:firstLine="0"/>
        <w:rPr>
          <w:rStyle w:val="FontStyle48"/>
        </w:rPr>
      </w:pPr>
      <w:r>
        <w:rPr>
          <w:rStyle w:val="FontStyle48"/>
        </w:rPr>
        <w:t>F.</w:t>
      </w:r>
      <w:r>
        <w:rPr>
          <w:rStyle w:val="FontStyle48"/>
          <w:sz w:val="20"/>
          <w:szCs w:val="20"/>
        </w:rPr>
        <w:tab/>
      </w:r>
      <w:r>
        <w:rPr>
          <w:rStyle w:val="FontStyle48"/>
        </w:rPr>
        <w:t>Po zakończeniu prac doprowadzić teren do pierwotnego stanu.</w:t>
      </w:r>
    </w:p>
    <w:p w:rsidR="00F727FC" w:rsidRDefault="002735A9" w:rsidP="00902CF1">
      <w:pPr>
        <w:pStyle w:val="Style22"/>
        <w:widowControl/>
        <w:tabs>
          <w:tab w:val="left" w:pos="1051"/>
        </w:tabs>
        <w:spacing w:line="240" w:lineRule="auto"/>
        <w:ind w:left="701" w:firstLine="0"/>
        <w:rPr>
          <w:rStyle w:val="FontStyle48"/>
        </w:rPr>
      </w:pPr>
      <w:r>
        <w:rPr>
          <w:rStyle w:val="FontStyle48"/>
        </w:rPr>
        <w:t>G.</w:t>
      </w:r>
      <w:r>
        <w:rPr>
          <w:rStyle w:val="FontStyle48"/>
          <w:sz w:val="20"/>
          <w:szCs w:val="20"/>
        </w:rPr>
        <w:tab/>
      </w:r>
      <w:r>
        <w:rPr>
          <w:rStyle w:val="FontStyle48"/>
        </w:rPr>
        <w:t xml:space="preserve">Prace prowadzić z zachowaniem zasad BHP i </w:t>
      </w:r>
      <w:proofErr w:type="spellStart"/>
      <w:r>
        <w:rPr>
          <w:rStyle w:val="FontStyle48"/>
        </w:rPr>
        <w:t>P.Poż</w:t>
      </w:r>
      <w:proofErr w:type="spellEnd"/>
      <w:r>
        <w:rPr>
          <w:rStyle w:val="FontStyle48"/>
        </w:rPr>
        <w:t>.</w:t>
      </w:r>
    </w:p>
    <w:p w:rsidR="00F727FC" w:rsidRDefault="002735A9" w:rsidP="00902CF1">
      <w:pPr>
        <w:pStyle w:val="Style22"/>
        <w:widowControl/>
        <w:tabs>
          <w:tab w:val="left" w:pos="1051"/>
        </w:tabs>
        <w:spacing w:line="240" w:lineRule="auto"/>
        <w:ind w:left="701" w:firstLine="0"/>
        <w:rPr>
          <w:rStyle w:val="FontStyle48"/>
        </w:rPr>
      </w:pPr>
      <w:r>
        <w:rPr>
          <w:rStyle w:val="FontStyle48"/>
        </w:rPr>
        <w:t>H.</w:t>
      </w:r>
      <w:r>
        <w:rPr>
          <w:rStyle w:val="FontStyle48"/>
          <w:sz w:val="20"/>
          <w:szCs w:val="20"/>
        </w:rPr>
        <w:tab/>
      </w:r>
      <w:r>
        <w:rPr>
          <w:rStyle w:val="FontStyle48"/>
        </w:rPr>
        <w:t>Po zakończeniu zgłosić do odbioru końcowego w RE Kielce.</w:t>
      </w:r>
    </w:p>
    <w:p w:rsidR="00F727FC" w:rsidRDefault="002735A9" w:rsidP="00902CF1">
      <w:pPr>
        <w:pStyle w:val="Style22"/>
        <w:widowControl/>
        <w:tabs>
          <w:tab w:val="left" w:pos="1051"/>
        </w:tabs>
        <w:spacing w:line="240" w:lineRule="auto"/>
        <w:ind w:left="1051" w:hanging="350"/>
        <w:jc w:val="both"/>
        <w:rPr>
          <w:rStyle w:val="FontStyle48"/>
        </w:rPr>
      </w:pPr>
      <w:r>
        <w:rPr>
          <w:rStyle w:val="FontStyle48"/>
        </w:rPr>
        <w:t>I.</w:t>
      </w:r>
      <w:r>
        <w:rPr>
          <w:rStyle w:val="FontStyle48"/>
          <w:sz w:val="20"/>
          <w:szCs w:val="20"/>
        </w:rPr>
        <w:tab/>
      </w:r>
      <w:r>
        <w:rPr>
          <w:rStyle w:val="FontStyle48"/>
        </w:rPr>
        <w:t>Wykonać inwentaryzację powykonawczą wybudowanych urządzeń oraz</w:t>
      </w:r>
      <w:r>
        <w:rPr>
          <w:rStyle w:val="FontStyle48"/>
        </w:rPr>
        <w:br/>
        <w:t>geodezyjną.</w:t>
      </w:r>
    </w:p>
    <w:p w:rsidR="00F727FC" w:rsidRDefault="002735A9" w:rsidP="00902CF1">
      <w:pPr>
        <w:pStyle w:val="Style18"/>
        <w:widowControl/>
        <w:spacing w:line="240" w:lineRule="auto"/>
        <w:ind w:left="1070" w:hanging="370"/>
        <w:jc w:val="both"/>
        <w:rPr>
          <w:rStyle w:val="FontStyle48"/>
        </w:rPr>
      </w:pPr>
      <w:r>
        <w:rPr>
          <w:rStyle w:val="FontStyle48"/>
        </w:rPr>
        <w:t>J. Przed zgłoszeniem urządzeń do odbioru technicznego wykonać pomiary elektryczne i dołączyć protokoły do dokumentacji powykonawczej.</w:t>
      </w:r>
    </w:p>
    <w:p w:rsidR="00332877" w:rsidRDefault="00332877" w:rsidP="00902CF1">
      <w:pPr>
        <w:pStyle w:val="Style18"/>
        <w:widowControl/>
        <w:spacing w:line="240" w:lineRule="auto"/>
        <w:ind w:left="1070" w:hanging="370"/>
        <w:jc w:val="both"/>
        <w:rPr>
          <w:rStyle w:val="FontStyle48"/>
        </w:rPr>
      </w:pPr>
    </w:p>
    <w:p w:rsidR="00332877" w:rsidRDefault="00332877" w:rsidP="00902CF1">
      <w:pPr>
        <w:pStyle w:val="Style18"/>
        <w:widowControl/>
        <w:spacing w:line="240" w:lineRule="auto"/>
        <w:ind w:left="1070" w:hanging="370"/>
        <w:jc w:val="both"/>
        <w:rPr>
          <w:rStyle w:val="FontStyle48"/>
        </w:rPr>
      </w:pPr>
    </w:p>
    <w:p w:rsidR="00F727FC" w:rsidRDefault="002735A9" w:rsidP="00902CF1">
      <w:pPr>
        <w:pStyle w:val="Style11"/>
        <w:widowControl/>
        <w:spacing w:line="240" w:lineRule="auto"/>
        <w:ind w:left="739"/>
        <w:jc w:val="left"/>
        <w:rPr>
          <w:rStyle w:val="FontStyle52"/>
        </w:rPr>
      </w:pPr>
      <w:bookmarkStart w:id="16" w:name="bookmark16"/>
      <w:r>
        <w:rPr>
          <w:rStyle w:val="FontStyle52"/>
        </w:rPr>
        <w:lastRenderedPageBreak/>
        <w:t>4</w:t>
      </w:r>
      <w:bookmarkStart w:id="17" w:name="bookmark17"/>
      <w:bookmarkEnd w:id="16"/>
      <w:r>
        <w:rPr>
          <w:rStyle w:val="FontStyle52"/>
        </w:rPr>
        <w:t>.</w:t>
      </w:r>
      <w:bookmarkEnd w:id="17"/>
      <w:r>
        <w:rPr>
          <w:rStyle w:val="FontStyle52"/>
        </w:rPr>
        <w:t xml:space="preserve"> OBLICZENIA TECHNICZNE</w:t>
      </w:r>
    </w:p>
    <w:p w:rsidR="00F727FC" w:rsidRDefault="00F727FC" w:rsidP="00902CF1">
      <w:pPr>
        <w:pStyle w:val="Style11"/>
        <w:widowControl/>
        <w:spacing w:line="240" w:lineRule="auto"/>
        <w:ind w:right="3763"/>
        <w:jc w:val="right"/>
        <w:rPr>
          <w:sz w:val="20"/>
          <w:szCs w:val="20"/>
        </w:rPr>
      </w:pPr>
    </w:p>
    <w:p w:rsidR="00F727FC" w:rsidRDefault="002735A9" w:rsidP="00902CF1">
      <w:pPr>
        <w:pStyle w:val="Style11"/>
        <w:widowControl/>
        <w:spacing w:line="240" w:lineRule="auto"/>
        <w:ind w:right="3763"/>
        <w:jc w:val="right"/>
        <w:rPr>
          <w:rStyle w:val="FontStyle52"/>
        </w:rPr>
      </w:pPr>
      <w:r>
        <w:rPr>
          <w:rStyle w:val="FontStyle52"/>
        </w:rPr>
        <w:t>4.1. Obliczenia dla obwodu oświetleniowego</w:t>
      </w:r>
    </w:p>
    <w:p w:rsidR="00F727FC" w:rsidRDefault="00F727FC" w:rsidP="00902CF1">
      <w:pPr>
        <w:pStyle w:val="Style8"/>
        <w:widowControl/>
        <w:spacing w:line="240" w:lineRule="auto"/>
        <w:ind w:left="734"/>
        <w:jc w:val="left"/>
        <w:rPr>
          <w:sz w:val="20"/>
          <w:szCs w:val="20"/>
        </w:rPr>
      </w:pPr>
    </w:p>
    <w:p w:rsidR="00F727FC" w:rsidRDefault="002735A9" w:rsidP="00902CF1">
      <w:pPr>
        <w:pStyle w:val="Style8"/>
        <w:widowControl/>
        <w:spacing w:line="240" w:lineRule="auto"/>
        <w:ind w:left="734"/>
        <w:jc w:val="left"/>
        <w:rPr>
          <w:rStyle w:val="FontStyle51"/>
        </w:rPr>
      </w:pPr>
      <w:r>
        <w:rPr>
          <w:rStyle w:val="FontStyle51"/>
        </w:rPr>
        <w:t>Moc zainstalowana</w:t>
      </w:r>
    </w:p>
    <w:p w:rsidR="00F727FC" w:rsidRDefault="00F727FC" w:rsidP="00902CF1">
      <w:pPr>
        <w:pStyle w:val="Style33"/>
        <w:widowControl/>
        <w:ind w:left="816"/>
        <w:rPr>
          <w:sz w:val="20"/>
          <w:szCs w:val="20"/>
        </w:rPr>
      </w:pPr>
    </w:p>
    <w:p w:rsidR="00F727FC" w:rsidRDefault="002735A9" w:rsidP="00902CF1">
      <w:pPr>
        <w:pStyle w:val="Style33"/>
        <w:widowControl/>
        <w:ind w:left="816"/>
        <w:rPr>
          <w:rStyle w:val="FontStyle44"/>
        </w:rPr>
      </w:pPr>
      <w:r>
        <w:rPr>
          <w:rStyle w:val="FontStyle44"/>
        </w:rPr>
        <w:t>Dobór zabezpieczeń linii zasilających</w:t>
      </w:r>
    </w:p>
    <w:p w:rsidR="00F727FC" w:rsidRDefault="00F727FC" w:rsidP="00902CF1">
      <w:pPr>
        <w:pStyle w:val="Style10"/>
        <w:widowControl/>
        <w:ind w:left="811"/>
        <w:rPr>
          <w:sz w:val="20"/>
          <w:szCs w:val="20"/>
        </w:rPr>
      </w:pPr>
    </w:p>
    <w:p w:rsidR="00F727FC" w:rsidRDefault="002735A9" w:rsidP="00902CF1">
      <w:pPr>
        <w:pStyle w:val="Style10"/>
        <w:widowControl/>
        <w:ind w:left="811"/>
        <w:rPr>
          <w:rStyle w:val="FontStyle53"/>
        </w:rPr>
      </w:pPr>
      <w:r>
        <w:rPr>
          <w:rStyle w:val="FontStyle53"/>
        </w:rPr>
        <w:t xml:space="preserve">Moc zainstalowana o </w:t>
      </w:r>
      <w:proofErr w:type="spellStart"/>
      <w:r>
        <w:rPr>
          <w:rStyle w:val="FontStyle53"/>
        </w:rPr>
        <w:t>bwodu</w:t>
      </w:r>
      <w:proofErr w:type="spellEnd"/>
    </w:p>
    <w:p w:rsidR="00F727FC" w:rsidRDefault="002735A9" w:rsidP="00902CF1">
      <w:pPr>
        <w:pStyle w:val="Style10"/>
        <w:widowControl/>
        <w:tabs>
          <w:tab w:val="left" w:pos="4397"/>
        </w:tabs>
        <w:ind w:left="2093"/>
        <w:rPr>
          <w:rStyle w:val="FontStyle53"/>
        </w:rPr>
      </w:pPr>
      <w:proofErr w:type="spellStart"/>
      <w:r>
        <w:rPr>
          <w:rStyle w:val="FontStyle53"/>
        </w:rPr>
        <w:t>Pz</w:t>
      </w:r>
      <w:proofErr w:type="spellEnd"/>
      <w:r>
        <w:rPr>
          <w:rStyle w:val="FontStyle53"/>
        </w:rPr>
        <w:t xml:space="preserve"> =</w:t>
      </w:r>
      <w:r>
        <w:rPr>
          <w:rStyle w:val="FontStyle53"/>
          <w:rFonts w:ascii="Times New Roman" w:hAnsi="Times New Roman" w:cs="Times New Roman"/>
          <w:sz w:val="20"/>
          <w:szCs w:val="20"/>
        </w:rPr>
        <w:tab/>
      </w:r>
      <w:r>
        <w:rPr>
          <w:rStyle w:val="FontStyle53"/>
        </w:rPr>
        <w:t>1060 W</w:t>
      </w:r>
    </w:p>
    <w:p w:rsidR="00F727FC" w:rsidRDefault="002735A9" w:rsidP="00902CF1">
      <w:pPr>
        <w:pStyle w:val="Style10"/>
        <w:widowControl/>
        <w:ind w:left="811"/>
        <w:rPr>
          <w:rStyle w:val="FontStyle53"/>
        </w:rPr>
      </w:pPr>
      <w:r>
        <w:rPr>
          <w:rStyle w:val="FontStyle53"/>
        </w:rPr>
        <w:t>Moc szczytowa</w:t>
      </w:r>
    </w:p>
    <w:p w:rsidR="00F727FC" w:rsidRDefault="002735A9" w:rsidP="00902CF1">
      <w:pPr>
        <w:pStyle w:val="Style10"/>
        <w:widowControl/>
        <w:tabs>
          <w:tab w:val="left" w:pos="4397"/>
        </w:tabs>
        <w:ind w:left="811"/>
        <w:rPr>
          <w:rStyle w:val="FontStyle53"/>
        </w:rPr>
      </w:pPr>
      <w:proofErr w:type="spellStart"/>
      <w:r>
        <w:rPr>
          <w:rStyle w:val="FontStyle53"/>
        </w:rPr>
        <w:t>Ps</w:t>
      </w:r>
      <w:proofErr w:type="spellEnd"/>
      <w:r>
        <w:rPr>
          <w:rStyle w:val="FontStyle53"/>
        </w:rPr>
        <w:t xml:space="preserve"> = </w:t>
      </w:r>
      <w:proofErr w:type="spellStart"/>
      <w:r>
        <w:rPr>
          <w:rStyle w:val="FontStyle53"/>
        </w:rPr>
        <w:t>kj</w:t>
      </w:r>
      <w:proofErr w:type="spellEnd"/>
      <w:r>
        <w:rPr>
          <w:rStyle w:val="FontStyle53"/>
        </w:rPr>
        <w:t xml:space="preserve"> * </w:t>
      </w:r>
      <w:proofErr w:type="spellStart"/>
      <w:r>
        <w:rPr>
          <w:rStyle w:val="FontStyle53"/>
        </w:rPr>
        <w:t>Pz</w:t>
      </w:r>
      <w:proofErr w:type="spellEnd"/>
      <w:r>
        <w:rPr>
          <w:rStyle w:val="FontStyle53"/>
        </w:rPr>
        <w:t xml:space="preserve"> =</w:t>
      </w:r>
      <w:r>
        <w:rPr>
          <w:rStyle w:val="FontStyle53"/>
          <w:rFonts w:ascii="Times New Roman" w:hAnsi="Times New Roman" w:cs="Times New Roman"/>
          <w:sz w:val="20"/>
          <w:szCs w:val="20"/>
        </w:rPr>
        <w:tab/>
      </w:r>
      <w:r>
        <w:rPr>
          <w:rStyle w:val="FontStyle53"/>
        </w:rPr>
        <w:t>1060 W</w:t>
      </w:r>
    </w:p>
    <w:p w:rsidR="00F727FC" w:rsidRDefault="002735A9" w:rsidP="00902CF1">
      <w:pPr>
        <w:pStyle w:val="Style10"/>
        <w:widowControl/>
        <w:ind w:left="811"/>
        <w:rPr>
          <w:rStyle w:val="FontStyle53"/>
        </w:rPr>
      </w:pPr>
      <w:r>
        <w:rPr>
          <w:rStyle w:val="FontStyle53"/>
        </w:rPr>
        <w:t>Prąd obliczeniowy</w:t>
      </w:r>
    </w:p>
    <w:p w:rsidR="00F727FC" w:rsidRDefault="002735A9" w:rsidP="00902CF1">
      <w:pPr>
        <w:pStyle w:val="Style10"/>
        <w:widowControl/>
        <w:tabs>
          <w:tab w:val="left" w:pos="2842"/>
        </w:tabs>
        <w:ind w:right="4651"/>
        <w:jc w:val="right"/>
        <w:rPr>
          <w:rStyle w:val="FontStyle53"/>
        </w:rPr>
      </w:pPr>
      <w:proofErr w:type="spellStart"/>
      <w:r>
        <w:rPr>
          <w:rStyle w:val="FontStyle53"/>
        </w:rPr>
        <w:t>Is</w:t>
      </w:r>
      <w:proofErr w:type="spellEnd"/>
      <w:r>
        <w:rPr>
          <w:rStyle w:val="FontStyle53"/>
        </w:rPr>
        <w:t xml:space="preserve"> = </w:t>
      </w:r>
      <w:proofErr w:type="spellStart"/>
      <w:proofErr w:type="gramStart"/>
      <w:r>
        <w:rPr>
          <w:rStyle w:val="FontStyle53"/>
        </w:rPr>
        <w:t>Ps</w:t>
      </w:r>
      <w:proofErr w:type="spellEnd"/>
      <w:r>
        <w:rPr>
          <w:rStyle w:val="FontStyle53"/>
        </w:rPr>
        <w:t xml:space="preserve"> / (230 * 0,85) =</w:t>
      </w:r>
      <w:r>
        <w:rPr>
          <w:rStyle w:val="FontStyle53"/>
          <w:rFonts w:ascii="Times New Roman" w:hAnsi="Times New Roman" w:cs="Times New Roman"/>
          <w:sz w:val="20"/>
          <w:szCs w:val="20"/>
        </w:rPr>
        <w:tab/>
      </w:r>
      <w:r>
        <w:rPr>
          <w:rStyle w:val="FontStyle53"/>
        </w:rPr>
        <w:t>5,422  A</w:t>
      </w:r>
      <w:proofErr w:type="gramEnd"/>
    </w:p>
    <w:p w:rsidR="00F727FC" w:rsidRDefault="002735A9" w:rsidP="00902CF1">
      <w:pPr>
        <w:pStyle w:val="Style10"/>
        <w:widowControl/>
        <w:ind w:left="811"/>
        <w:rPr>
          <w:rStyle w:val="FontStyle53"/>
        </w:rPr>
      </w:pPr>
      <w:r>
        <w:rPr>
          <w:rStyle w:val="FontStyle53"/>
        </w:rPr>
        <w:t>Prąd rozruchu</w:t>
      </w:r>
    </w:p>
    <w:p w:rsidR="00F727FC" w:rsidRDefault="002735A9" w:rsidP="00902CF1">
      <w:pPr>
        <w:pStyle w:val="Style10"/>
        <w:widowControl/>
        <w:tabs>
          <w:tab w:val="left" w:pos="4330"/>
        </w:tabs>
        <w:ind w:left="816"/>
        <w:rPr>
          <w:rStyle w:val="FontStyle53"/>
        </w:rPr>
      </w:pPr>
      <w:r>
        <w:rPr>
          <w:rStyle w:val="FontStyle53"/>
        </w:rPr>
        <w:t xml:space="preserve">Ir = 1,4 * </w:t>
      </w:r>
      <w:proofErr w:type="spellStart"/>
      <w:r>
        <w:rPr>
          <w:rStyle w:val="FontStyle53"/>
        </w:rPr>
        <w:t>Is</w:t>
      </w:r>
      <w:proofErr w:type="spellEnd"/>
      <w:r>
        <w:rPr>
          <w:rStyle w:val="FontStyle53"/>
        </w:rPr>
        <w:t xml:space="preserve"> =</w:t>
      </w:r>
      <w:r>
        <w:rPr>
          <w:rStyle w:val="FontStyle53"/>
          <w:rFonts w:ascii="Times New Roman" w:hAnsi="Times New Roman" w:cs="Times New Roman"/>
          <w:sz w:val="20"/>
          <w:szCs w:val="20"/>
        </w:rPr>
        <w:tab/>
      </w:r>
      <w:r>
        <w:rPr>
          <w:rStyle w:val="FontStyle53"/>
        </w:rPr>
        <w:t>7,591 A</w:t>
      </w:r>
    </w:p>
    <w:p w:rsidR="00F727FC" w:rsidRDefault="002735A9" w:rsidP="00902CF1">
      <w:pPr>
        <w:pStyle w:val="Style10"/>
        <w:widowControl/>
        <w:ind w:left="797"/>
        <w:rPr>
          <w:rStyle w:val="FontStyle53"/>
        </w:rPr>
      </w:pPr>
      <w:r>
        <w:rPr>
          <w:rStyle w:val="FontStyle53"/>
        </w:rPr>
        <w:t>Zainstalowany bezpiecznik</w:t>
      </w:r>
    </w:p>
    <w:p w:rsidR="00F727FC" w:rsidRDefault="002735A9" w:rsidP="00902CF1">
      <w:pPr>
        <w:pStyle w:val="Style10"/>
        <w:widowControl/>
        <w:tabs>
          <w:tab w:val="left" w:pos="4618"/>
        </w:tabs>
        <w:ind w:left="2160"/>
        <w:rPr>
          <w:rStyle w:val="FontStyle53"/>
        </w:rPr>
      </w:pPr>
      <w:proofErr w:type="spellStart"/>
      <w:r>
        <w:rPr>
          <w:rStyle w:val="FontStyle53"/>
        </w:rPr>
        <w:t>Ib</w:t>
      </w:r>
      <w:proofErr w:type="spellEnd"/>
      <w:r>
        <w:rPr>
          <w:rStyle w:val="FontStyle53"/>
        </w:rPr>
        <w:t xml:space="preserve"> =</w:t>
      </w:r>
      <w:r>
        <w:rPr>
          <w:rStyle w:val="FontStyle53"/>
          <w:rFonts w:ascii="Times New Roman" w:hAnsi="Times New Roman" w:cs="Times New Roman"/>
          <w:sz w:val="20"/>
          <w:szCs w:val="20"/>
        </w:rPr>
        <w:tab/>
      </w:r>
      <w:r>
        <w:rPr>
          <w:rStyle w:val="FontStyle53"/>
        </w:rPr>
        <w:t>10 A</w:t>
      </w:r>
    </w:p>
    <w:p w:rsidR="00F727FC" w:rsidRDefault="00F727FC" w:rsidP="00902CF1">
      <w:pPr>
        <w:pStyle w:val="Style23"/>
        <w:widowControl/>
        <w:ind w:left="730"/>
        <w:jc w:val="left"/>
        <w:rPr>
          <w:sz w:val="20"/>
          <w:szCs w:val="20"/>
        </w:rPr>
      </w:pPr>
    </w:p>
    <w:p w:rsidR="00F727FC" w:rsidRDefault="00F727FC" w:rsidP="00902CF1">
      <w:pPr>
        <w:pStyle w:val="Style23"/>
        <w:widowControl/>
        <w:ind w:left="730"/>
        <w:jc w:val="left"/>
        <w:rPr>
          <w:sz w:val="20"/>
          <w:szCs w:val="20"/>
        </w:rPr>
      </w:pPr>
    </w:p>
    <w:p w:rsidR="00F727FC" w:rsidRDefault="002735A9" w:rsidP="00902CF1">
      <w:pPr>
        <w:pStyle w:val="Style23"/>
        <w:widowControl/>
        <w:ind w:left="730"/>
        <w:jc w:val="left"/>
        <w:rPr>
          <w:rStyle w:val="FontStyle48"/>
        </w:rPr>
      </w:pPr>
      <w:bookmarkStart w:id="18" w:name="bookmark18"/>
      <w:r>
        <w:rPr>
          <w:rStyle w:val="FontStyle48"/>
        </w:rPr>
        <w:t>Z</w:t>
      </w:r>
      <w:bookmarkEnd w:id="18"/>
      <w:r>
        <w:rPr>
          <w:rStyle w:val="FontStyle48"/>
        </w:rPr>
        <w:t>abezpieczenie obwodu pozostawić bez zmian.</w:t>
      </w:r>
    </w:p>
    <w:p w:rsidR="00F727FC" w:rsidRDefault="00F727FC" w:rsidP="00902CF1">
      <w:pPr>
        <w:pStyle w:val="Style11"/>
        <w:widowControl/>
        <w:spacing w:line="240" w:lineRule="auto"/>
        <w:ind w:left="1099"/>
        <w:rPr>
          <w:sz w:val="20"/>
          <w:szCs w:val="20"/>
        </w:rPr>
      </w:pPr>
    </w:p>
    <w:p w:rsidR="00F727FC" w:rsidRDefault="002735A9" w:rsidP="00902CF1">
      <w:pPr>
        <w:pStyle w:val="Style11"/>
        <w:widowControl/>
        <w:spacing w:line="240" w:lineRule="auto"/>
        <w:rPr>
          <w:rStyle w:val="FontStyle52"/>
        </w:rPr>
      </w:pPr>
      <w:r>
        <w:rPr>
          <w:rStyle w:val="FontStyle52"/>
        </w:rPr>
        <w:t>4.2. Obliczenia spadków napięcia metodą momentów dla oświetlenia drogowego</w:t>
      </w:r>
    </w:p>
    <w:p w:rsidR="00F727FC" w:rsidRDefault="00F727FC" w:rsidP="00902CF1">
      <w:pPr>
        <w:widowControl/>
        <w:rPr>
          <w:sz w:val="2"/>
          <w:szCs w:val="2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3"/>
        <w:gridCol w:w="835"/>
        <w:gridCol w:w="835"/>
        <w:gridCol w:w="939"/>
        <w:gridCol w:w="668"/>
        <w:gridCol w:w="839"/>
        <w:gridCol w:w="833"/>
        <w:gridCol w:w="836"/>
        <w:gridCol w:w="836"/>
        <w:gridCol w:w="836"/>
        <w:gridCol w:w="853"/>
      </w:tblGrid>
      <w:tr w:rsidR="00F727FC" w:rsidTr="00902CF1"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proofErr w:type="gramStart"/>
            <w:r>
              <w:rPr>
                <w:rStyle w:val="FontStyle53"/>
              </w:rPr>
              <w:t>nr</w:t>
            </w:r>
            <w:proofErr w:type="gramEnd"/>
            <w:r>
              <w:rPr>
                <w:rStyle w:val="FontStyle53"/>
              </w:rPr>
              <w:t xml:space="preserve"> słupa/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proofErr w:type="gramStart"/>
            <w:r>
              <w:rPr>
                <w:rStyle w:val="FontStyle53"/>
              </w:rPr>
              <w:t>długość</w:t>
            </w:r>
            <w:proofErr w:type="gramEnd"/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proofErr w:type="gramStart"/>
            <w:r>
              <w:rPr>
                <w:rStyle w:val="FontStyle53"/>
              </w:rPr>
              <w:t>przekrój</w:t>
            </w:r>
            <w:proofErr w:type="gramEnd"/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proofErr w:type="gramStart"/>
            <w:r>
              <w:rPr>
                <w:rStyle w:val="FontStyle53"/>
              </w:rPr>
              <w:t>ilość</w:t>
            </w:r>
            <w:proofErr w:type="gramEnd"/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proofErr w:type="gramStart"/>
            <w:r>
              <w:rPr>
                <w:rStyle w:val="FontStyle53"/>
              </w:rPr>
              <w:t>ilość</w:t>
            </w:r>
            <w:proofErr w:type="gramEnd"/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proofErr w:type="gramStart"/>
            <w:r>
              <w:rPr>
                <w:rStyle w:val="FontStyle53"/>
              </w:rPr>
              <w:t>moc</w:t>
            </w:r>
            <w:proofErr w:type="gramEnd"/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proofErr w:type="gramStart"/>
            <w:r>
              <w:rPr>
                <w:rStyle w:val="FontStyle53"/>
              </w:rPr>
              <w:t>moc</w:t>
            </w:r>
            <w:proofErr w:type="gramEnd"/>
            <w:r>
              <w:rPr>
                <w:rStyle w:val="FontStyle53"/>
              </w:rPr>
              <w:t xml:space="preserve"> w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proofErr w:type="spellStart"/>
            <w:proofErr w:type="gramStart"/>
            <w:r>
              <w:rPr>
                <w:rStyle w:val="FontStyle53"/>
              </w:rPr>
              <w:t>wspołcz</w:t>
            </w:r>
            <w:proofErr w:type="spellEnd"/>
            <w:proofErr w:type="gramEnd"/>
            <w:r>
              <w:rPr>
                <w:rStyle w:val="FontStyle53"/>
              </w:rPr>
              <w:t>.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left"/>
              <w:rPr>
                <w:rStyle w:val="FontStyle53"/>
              </w:rPr>
            </w:pPr>
            <w:proofErr w:type="gramStart"/>
            <w:r>
              <w:rPr>
                <w:rStyle w:val="FontStyle53"/>
              </w:rPr>
              <w:t>moc</w:t>
            </w:r>
            <w:proofErr w:type="gramEnd"/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left"/>
              <w:rPr>
                <w:rStyle w:val="FontStyle53"/>
              </w:rPr>
            </w:pPr>
            <w:proofErr w:type="spellStart"/>
            <w:proofErr w:type="gramStart"/>
            <w:r>
              <w:rPr>
                <w:rStyle w:val="FontStyle53"/>
              </w:rPr>
              <w:t>kWm</w:t>
            </w:r>
            <w:proofErr w:type="spellEnd"/>
            <w:proofErr w:type="gramEnd"/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proofErr w:type="spellStart"/>
            <w:proofErr w:type="gramStart"/>
            <w:r>
              <w:rPr>
                <w:rStyle w:val="FontStyle53"/>
              </w:rPr>
              <w:t>dU</w:t>
            </w:r>
            <w:proofErr w:type="spellEnd"/>
            <w:proofErr w:type="gramEnd"/>
          </w:p>
        </w:tc>
      </w:tr>
      <w:tr w:rsidR="00F727FC" w:rsidTr="00902CF1">
        <w:tc>
          <w:tcPr>
            <w:tcW w:w="46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proofErr w:type="gramStart"/>
            <w:r>
              <w:rPr>
                <w:rStyle w:val="FontStyle53"/>
              </w:rPr>
              <w:t>złącza</w:t>
            </w:r>
            <w:proofErr w:type="gramEnd"/>
          </w:p>
        </w:tc>
        <w:tc>
          <w:tcPr>
            <w:tcW w:w="45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left"/>
              <w:rPr>
                <w:rStyle w:val="FontStyle53"/>
              </w:rPr>
            </w:pPr>
            <w:proofErr w:type="gramStart"/>
            <w:r>
              <w:rPr>
                <w:rStyle w:val="FontStyle53"/>
              </w:rPr>
              <w:t>odcinka</w:t>
            </w:r>
            <w:proofErr w:type="gramEnd"/>
          </w:p>
        </w:tc>
        <w:tc>
          <w:tcPr>
            <w:tcW w:w="45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proofErr w:type="gramStart"/>
            <w:r>
              <w:rPr>
                <w:rStyle w:val="FontStyle53"/>
              </w:rPr>
              <w:t>przew</w:t>
            </w:r>
            <w:proofErr w:type="gramEnd"/>
            <w:r>
              <w:rPr>
                <w:rStyle w:val="FontStyle53"/>
              </w:rPr>
              <w:t>.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proofErr w:type="gramStart"/>
            <w:r>
              <w:rPr>
                <w:rStyle w:val="FontStyle53"/>
              </w:rPr>
              <w:t>odbiorców</w:t>
            </w:r>
            <w:proofErr w:type="gramEnd"/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proofErr w:type="spellStart"/>
            <w:proofErr w:type="gramStart"/>
            <w:r>
              <w:rPr>
                <w:rStyle w:val="FontStyle53"/>
              </w:rPr>
              <w:t>narast</w:t>
            </w:r>
            <w:proofErr w:type="spellEnd"/>
            <w:proofErr w:type="gramEnd"/>
            <w:r>
              <w:rPr>
                <w:rStyle w:val="FontStyle53"/>
              </w:rPr>
              <w:t>.</w:t>
            </w:r>
          </w:p>
        </w:tc>
        <w:tc>
          <w:tcPr>
            <w:tcW w:w="45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proofErr w:type="gramStart"/>
            <w:r>
              <w:rPr>
                <w:rStyle w:val="FontStyle53"/>
              </w:rPr>
              <w:t>kW</w:t>
            </w:r>
            <w:proofErr w:type="gramEnd"/>
          </w:p>
        </w:tc>
        <w:tc>
          <w:tcPr>
            <w:tcW w:w="45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proofErr w:type="gramStart"/>
            <w:r>
              <w:rPr>
                <w:rStyle w:val="FontStyle53"/>
              </w:rPr>
              <w:t>punkcie</w:t>
            </w:r>
            <w:proofErr w:type="gramEnd"/>
          </w:p>
        </w:tc>
        <w:tc>
          <w:tcPr>
            <w:tcW w:w="45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proofErr w:type="gramStart"/>
            <w:r>
              <w:rPr>
                <w:rStyle w:val="FontStyle53"/>
              </w:rPr>
              <w:t>jednocz</w:t>
            </w:r>
            <w:proofErr w:type="gramEnd"/>
            <w:r>
              <w:rPr>
                <w:rStyle w:val="FontStyle53"/>
              </w:rPr>
              <w:t>.</w:t>
            </w:r>
          </w:p>
        </w:tc>
        <w:tc>
          <w:tcPr>
            <w:tcW w:w="45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left"/>
              <w:rPr>
                <w:rStyle w:val="FontStyle53"/>
              </w:rPr>
            </w:pPr>
            <w:proofErr w:type="gramStart"/>
            <w:r>
              <w:rPr>
                <w:rStyle w:val="FontStyle53"/>
              </w:rPr>
              <w:t>szczyt</w:t>
            </w:r>
            <w:proofErr w:type="gramEnd"/>
            <w:r>
              <w:rPr>
                <w:rStyle w:val="FontStyle53"/>
              </w:rPr>
              <w:t>.</w:t>
            </w:r>
          </w:p>
        </w:tc>
        <w:tc>
          <w:tcPr>
            <w:tcW w:w="45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ind w:left="322"/>
              <w:jc w:val="left"/>
              <w:rPr>
                <w:rStyle w:val="FontStyle53"/>
              </w:rPr>
            </w:pPr>
            <w:proofErr w:type="spellStart"/>
            <w:r>
              <w:rPr>
                <w:rStyle w:val="FontStyle53"/>
              </w:rPr>
              <w:t>Pxl</w:t>
            </w:r>
            <w:proofErr w:type="spellEnd"/>
          </w:p>
        </w:tc>
        <w:tc>
          <w:tcPr>
            <w:tcW w:w="46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ind w:left="422"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>%</w:t>
            </w:r>
          </w:p>
        </w:tc>
      </w:tr>
      <w:tr w:rsidR="00F727FC" w:rsidTr="00902CF1"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9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r>
              <w:rPr>
                <w:rStyle w:val="FontStyle53"/>
              </w:rPr>
              <w:t>40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25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F727FC" w:rsidP="00902CF1">
            <w:pPr>
              <w:pStyle w:val="Style3"/>
              <w:widowControl/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1,0000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r>
              <w:rPr>
                <w:rStyle w:val="FontStyle53"/>
              </w:rPr>
              <w:t>0,1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>0,0040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0,0029</w:t>
            </w:r>
          </w:p>
        </w:tc>
      </w:tr>
      <w:tr w:rsidR="00F727FC" w:rsidTr="00902CF1"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r>
              <w:rPr>
                <w:rStyle w:val="FontStyle53"/>
              </w:rPr>
              <w:t>37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25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F727FC" w:rsidP="00902CF1">
            <w:pPr>
              <w:pStyle w:val="Style3"/>
              <w:widowControl/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1,0000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r>
              <w:rPr>
                <w:rStyle w:val="FontStyle53"/>
              </w:rPr>
              <w:t>0,1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>0,0037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0,0026</w:t>
            </w:r>
          </w:p>
        </w:tc>
      </w:tr>
      <w:tr w:rsidR="00F727FC" w:rsidTr="00902CF1"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r>
              <w:rPr>
                <w:rStyle w:val="FontStyle53"/>
              </w:rPr>
              <w:t>60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25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F727FC" w:rsidP="00902CF1">
            <w:pPr>
              <w:pStyle w:val="Style3"/>
              <w:widowControl/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1,0000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r>
              <w:rPr>
                <w:rStyle w:val="FontStyle53"/>
              </w:rPr>
              <w:t>0,1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>0,0060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0,0043</w:t>
            </w:r>
          </w:p>
        </w:tc>
      </w:tr>
      <w:tr w:rsidR="00F727FC" w:rsidTr="00902CF1"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12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r>
              <w:rPr>
                <w:rStyle w:val="FontStyle53"/>
              </w:rPr>
              <w:t>61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25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F727FC" w:rsidP="00902CF1">
            <w:pPr>
              <w:pStyle w:val="Style3"/>
              <w:widowControl/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1,0000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r>
              <w:rPr>
                <w:rStyle w:val="FontStyle53"/>
              </w:rPr>
              <w:t>0,1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>0,0061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0,0044</w:t>
            </w:r>
          </w:p>
        </w:tc>
      </w:tr>
      <w:tr w:rsidR="00F727FC" w:rsidTr="00902CF1"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13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r>
              <w:rPr>
                <w:rStyle w:val="FontStyle53"/>
              </w:rPr>
              <w:t>61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25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F727FC" w:rsidP="00902CF1">
            <w:pPr>
              <w:pStyle w:val="Style3"/>
              <w:widowControl/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1,0000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r>
              <w:rPr>
                <w:rStyle w:val="FontStyle53"/>
              </w:rPr>
              <w:t>0,1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>0,0061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0,0044</w:t>
            </w:r>
          </w:p>
        </w:tc>
      </w:tr>
      <w:tr w:rsidR="00F727FC" w:rsidTr="00902CF1"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14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r>
              <w:rPr>
                <w:rStyle w:val="FontStyle53"/>
              </w:rPr>
              <w:t>50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25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F727FC" w:rsidP="00902CF1">
            <w:pPr>
              <w:pStyle w:val="Style3"/>
              <w:widowControl/>
            </w:pP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2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0,2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1,0000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r>
              <w:rPr>
                <w:rStyle w:val="FontStyle53"/>
              </w:rPr>
              <w:t>0,2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>0,0100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0,0071</w:t>
            </w:r>
          </w:p>
        </w:tc>
      </w:tr>
      <w:tr w:rsidR="00F727FC" w:rsidTr="00902CF1"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15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r>
              <w:rPr>
                <w:rStyle w:val="FontStyle53"/>
              </w:rPr>
              <w:t>44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25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F727FC" w:rsidP="00902CF1">
            <w:pPr>
              <w:pStyle w:val="Style3"/>
              <w:widowControl/>
            </w:pP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3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0,3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1,0000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r>
              <w:rPr>
                <w:rStyle w:val="FontStyle53"/>
              </w:rPr>
              <w:t>0,3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>0,0132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0,0094</w:t>
            </w:r>
          </w:p>
        </w:tc>
      </w:tr>
      <w:tr w:rsidR="00F727FC" w:rsidTr="00902CF1"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16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r>
              <w:rPr>
                <w:rStyle w:val="FontStyle53"/>
              </w:rPr>
              <w:t>45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25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F727FC" w:rsidP="00902CF1">
            <w:pPr>
              <w:pStyle w:val="Style3"/>
              <w:widowControl/>
            </w:pP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4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0,4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1,0000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r>
              <w:rPr>
                <w:rStyle w:val="FontStyle53"/>
              </w:rPr>
              <w:t>0,4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>0,0180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0,0129</w:t>
            </w:r>
          </w:p>
        </w:tc>
      </w:tr>
      <w:tr w:rsidR="00F727FC" w:rsidTr="00902CF1"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17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r>
              <w:rPr>
                <w:rStyle w:val="FontStyle53"/>
              </w:rPr>
              <w:t>51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25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F727FC" w:rsidP="00902CF1">
            <w:pPr>
              <w:pStyle w:val="Style3"/>
              <w:widowControl/>
            </w:pP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5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0,5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1,0000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r>
              <w:rPr>
                <w:rStyle w:val="FontStyle53"/>
              </w:rPr>
              <w:t>0,5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>0,0255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0,0182</w:t>
            </w:r>
          </w:p>
        </w:tc>
      </w:tr>
      <w:tr w:rsidR="00F727FC" w:rsidTr="00902CF1"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18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r>
              <w:rPr>
                <w:rStyle w:val="FontStyle53"/>
              </w:rPr>
              <w:t>23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25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F727FC" w:rsidP="00902CF1">
            <w:pPr>
              <w:pStyle w:val="Style3"/>
              <w:widowControl/>
            </w:pP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6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0,6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1,0000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r>
              <w:rPr>
                <w:rStyle w:val="FontStyle53"/>
              </w:rPr>
              <w:t>0,6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>0,0138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0,0099</w:t>
            </w:r>
          </w:p>
        </w:tc>
      </w:tr>
      <w:tr w:rsidR="00F727FC" w:rsidTr="00902CF1"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19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r>
              <w:rPr>
                <w:rStyle w:val="FontStyle53"/>
              </w:rPr>
              <w:t>35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25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F727FC" w:rsidP="00902CF1">
            <w:pPr>
              <w:pStyle w:val="Style3"/>
              <w:widowControl/>
            </w:pP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7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0,7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1,0000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r>
              <w:rPr>
                <w:rStyle w:val="FontStyle53"/>
              </w:rPr>
              <w:t>0,7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>0,0245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0,0175</w:t>
            </w:r>
          </w:p>
        </w:tc>
      </w:tr>
      <w:tr w:rsidR="00F727FC" w:rsidTr="00902CF1"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20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r>
              <w:rPr>
                <w:rStyle w:val="FontStyle53"/>
              </w:rPr>
              <w:t>54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25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F727FC" w:rsidP="00902CF1">
            <w:pPr>
              <w:pStyle w:val="Style3"/>
              <w:widowControl/>
            </w:pP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8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0,8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1,0000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r>
              <w:rPr>
                <w:rStyle w:val="FontStyle53"/>
              </w:rPr>
              <w:t>0,8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>0,0432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0,0309</w:t>
            </w:r>
          </w:p>
        </w:tc>
      </w:tr>
      <w:tr w:rsidR="00F727FC" w:rsidTr="00902CF1"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21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r>
              <w:rPr>
                <w:rStyle w:val="FontStyle53"/>
              </w:rPr>
              <w:t>39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25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F727FC" w:rsidP="00902CF1">
            <w:pPr>
              <w:pStyle w:val="Style3"/>
              <w:widowControl/>
            </w:pP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9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0,9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1,0000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r>
              <w:rPr>
                <w:rStyle w:val="FontStyle53"/>
              </w:rPr>
              <w:t>0,9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>0,0351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0,0251</w:t>
            </w:r>
          </w:p>
        </w:tc>
      </w:tr>
      <w:tr w:rsidR="00F727FC" w:rsidTr="00902CF1"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22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r>
              <w:rPr>
                <w:rStyle w:val="FontStyle53"/>
              </w:rPr>
              <w:t>49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25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F727FC" w:rsidP="00902CF1">
            <w:pPr>
              <w:pStyle w:val="Style3"/>
              <w:widowControl/>
            </w:pP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0,08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0,88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1,0000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r>
              <w:rPr>
                <w:rStyle w:val="FontStyle53"/>
              </w:rPr>
              <w:t>0,88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>0,0431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0,0308</w:t>
            </w:r>
          </w:p>
        </w:tc>
      </w:tr>
      <w:tr w:rsidR="00F727FC" w:rsidTr="00902CF1"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23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r>
              <w:rPr>
                <w:rStyle w:val="FontStyle53"/>
              </w:rPr>
              <w:t>51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25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F727FC" w:rsidP="00902CF1">
            <w:pPr>
              <w:pStyle w:val="Style3"/>
              <w:widowControl/>
            </w:pP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0,08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0,96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1,0000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r>
              <w:rPr>
                <w:rStyle w:val="FontStyle53"/>
              </w:rPr>
              <w:t>0,96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>0,0490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0,0350</w:t>
            </w:r>
          </w:p>
        </w:tc>
      </w:tr>
      <w:tr w:rsidR="00F727FC" w:rsidTr="00902CF1"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left"/>
              <w:rPr>
                <w:rStyle w:val="FontStyle53"/>
              </w:rPr>
            </w:pPr>
            <w:proofErr w:type="gramStart"/>
            <w:r>
              <w:rPr>
                <w:rStyle w:val="FontStyle53"/>
              </w:rPr>
              <w:t>łącznie</w:t>
            </w:r>
            <w:proofErr w:type="gramEnd"/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r>
              <w:rPr>
                <w:rStyle w:val="FontStyle53"/>
              </w:rPr>
              <w:t>700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27FC" w:rsidRDefault="00F727FC" w:rsidP="00902CF1">
            <w:pPr>
              <w:pStyle w:val="Style3"/>
              <w:widowControl/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ind w:left="658"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>11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727FC" w:rsidRDefault="00F727FC" w:rsidP="00902CF1">
            <w:pPr>
              <w:pStyle w:val="Style3"/>
              <w:widowControl/>
            </w:pPr>
          </w:p>
        </w:tc>
        <w:tc>
          <w:tcPr>
            <w:tcW w:w="459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727FC" w:rsidRDefault="002735A9" w:rsidP="00902CF1">
            <w:pPr>
              <w:pStyle w:val="Style24"/>
              <w:widowControl/>
              <w:ind w:left="408"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>1,06</w:t>
            </w:r>
          </w:p>
        </w:tc>
        <w:tc>
          <w:tcPr>
            <w:tcW w:w="1376" w:type="pct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727FC" w:rsidRDefault="002735A9" w:rsidP="00902CF1">
            <w:pPr>
              <w:pStyle w:val="Style24"/>
              <w:widowControl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>Spadek napięcia wynosi:</w:t>
            </w:r>
          </w:p>
        </w:tc>
        <w:tc>
          <w:tcPr>
            <w:tcW w:w="459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F727FC" w:rsidRDefault="00F727FC" w:rsidP="00902CF1">
            <w:pPr>
              <w:pStyle w:val="Style3"/>
              <w:widowControl/>
            </w:pP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ind w:left="398"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>0,22</w:t>
            </w:r>
          </w:p>
        </w:tc>
      </w:tr>
      <w:tr w:rsidR="00F727FC" w:rsidTr="00902CF1">
        <w:tc>
          <w:tcPr>
            <w:tcW w:w="463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727FC" w:rsidRDefault="00F727FC" w:rsidP="00902CF1">
            <w:pPr>
              <w:pStyle w:val="Style3"/>
              <w:widowControl/>
            </w:pPr>
          </w:p>
        </w:tc>
        <w:tc>
          <w:tcPr>
            <w:tcW w:w="459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727FC" w:rsidRDefault="00F727FC" w:rsidP="00902CF1">
            <w:pPr>
              <w:pStyle w:val="Style3"/>
              <w:widowControl/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</w:tcPr>
          <w:p w:rsidR="00F727FC" w:rsidRDefault="00F727FC" w:rsidP="00902CF1">
            <w:pPr>
              <w:pStyle w:val="Style3"/>
              <w:widowControl/>
            </w:pPr>
          </w:p>
        </w:tc>
        <w:tc>
          <w:tcPr>
            <w:tcW w:w="498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727FC" w:rsidRDefault="00F727FC" w:rsidP="00902CF1">
            <w:pPr>
              <w:pStyle w:val="Style3"/>
              <w:widowControl/>
            </w:pPr>
          </w:p>
        </w:tc>
        <w:tc>
          <w:tcPr>
            <w:tcW w:w="174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27FC" w:rsidRDefault="002735A9" w:rsidP="00902CF1">
            <w:pPr>
              <w:pStyle w:val="Style24"/>
              <w:widowControl/>
              <w:jc w:val="right"/>
              <w:rPr>
                <w:rStyle w:val="FontStyle53"/>
              </w:rPr>
            </w:pPr>
            <w:r>
              <w:rPr>
                <w:rStyle w:val="FontStyle53"/>
              </w:rPr>
              <w:t>Dopuszczalny spadek napięcia wynosi: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</w:tcPr>
          <w:p w:rsidR="00F727FC" w:rsidRDefault="00F727FC" w:rsidP="00902CF1">
            <w:pPr>
              <w:pStyle w:val="Style3"/>
              <w:widowControl/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727FC" w:rsidRDefault="00F727FC" w:rsidP="00902CF1">
            <w:pPr>
              <w:pStyle w:val="Style3"/>
              <w:widowControl/>
            </w:pP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7FC" w:rsidRDefault="002735A9" w:rsidP="00902CF1">
            <w:pPr>
              <w:pStyle w:val="Style24"/>
              <w:widowControl/>
              <w:ind w:left="672"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>5</w:t>
            </w:r>
          </w:p>
        </w:tc>
      </w:tr>
    </w:tbl>
    <w:p w:rsidR="00F727FC" w:rsidRDefault="00F727FC" w:rsidP="00902CF1">
      <w:pPr>
        <w:pStyle w:val="Style20"/>
        <w:widowControl/>
        <w:ind w:left="2006"/>
        <w:jc w:val="both"/>
        <w:rPr>
          <w:sz w:val="20"/>
          <w:szCs w:val="20"/>
        </w:rPr>
      </w:pPr>
    </w:p>
    <w:p w:rsidR="00F727FC" w:rsidRDefault="00902CF1" w:rsidP="00902CF1">
      <w:pPr>
        <w:pStyle w:val="Style20"/>
        <w:widowControl/>
        <w:ind w:left="2006"/>
        <w:jc w:val="both"/>
        <w:rPr>
          <w:rStyle w:val="FontStyle44"/>
        </w:rPr>
      </w:pPr>
      <w:r>
        <w:rPr>
          <w:rStyle w:val="FontStyle44"/>
        </w:rPr>
        <w:t>Spadek napięcia j</w:t>
      </w:r>
      <w:r w:rsidR="002735A9">
        <w:rPr>
          <w:rStyle w:val="FontStyle44"/>
        </w:rPr>
        <w:t>est dopuszczalny</w:t>
      </w:r>
    </w:p>
    <w:p w:rsidR="00332877" w:rsidRDefault="00332877" w:rsidP="00902CF1">
      <w:pPr>
        <w:pStyle w:val="Style20"/>
        <w:widowControl/>
        <w:ind w:left="2006"/>
        <w:jc w:val="both"/>
        <w:rPr>
          <w:rStyle w:val="FontStyle44"/>
        </w:rPr>
      </w:pPr>
    </w:p>
    <w:p w:rsidR="00F727FC" w:rsidRDefault="002735A9" w:rsidP="00902CF1">
      <w:pPr>
        <w:pStyle w:val="Style11"/>
        <w:widowControl/>
        <w:spacing w:line="240" w:lineRule="auto"/>
        <w:rPr>
          <w:rStyle w:val="FontStyle52"/>
        </w:rPr>
      </w:pPr>
      <w:bookmarkStart w:id="19" w:name="bookmark19"/>
      <w:r>
        <w:rPr>
          <w:rStyle w:val="FontStyle52"/>
        </w:rPr>
        <w:t>4</w:t>
      </w:r>
      <w:bookmarkEnd w:id="19"/>
      <w:r>
        <w:rPr>
          <w:rStyle w:val="FontStyle52"/>
        </w:rPr>
        <w:t>.3. Obliczenia impedancji zwarcia do zabezpieczenia oświetlenia drogowego</w:t>
      </w:r>
    </w:p>
    <w:p w:rsidR="00F727FC" w:rsidRDefault="00F727FC" w:rsidP="00902CF1">
      <w:pPr>
        <w:pStyle w:val="Style37"/>
        <w:widowControl/>
        <w:spacing w:line="240" w:lineRule="auto"/>
        <w:jc w:val="both"/>
        <w:rPr>
          <w:sz w:val="20"/>
          <w:szCs w:val="20"/>
        </w:rPr>
      </w:pPr>
    </w:p>
    <w:p w:rsidR="00F727FC" w:rsidRDefault="002735A9" w:rsidP="00902CF1">
      <w:pPr>
        <w:pStyle w:val="Style37"/>
        <w:widowControl/>
        <w:spacing w:line="240" w:lineRule="auto"/>
        <w:jc w:val="both"/>
        <w:rPr>
          <w:rStyle w:val="FontStyle45"/>
        </w:rPr>
      </w:pPr>
      <w:r>
        <w:rPr>
          <w:rStyle w:val="FontStyle45"/>
        </w:rPr>
        <w:t xml:space="preserve">Obliczenia impedancji zwarcia </w:t>
      </w:r>
      <w:proofErr w:type="spellStart"/>
      <w:r>
        <w:rPr>
          <w:rStyle w:val="FontStyle45"/>
        </w:rPr>
        <w:t>obw</w:t>
      </w:r>
      <w:proofErr w:type="spellEnd"/>
      <w:r>
        <w:rPr>
          <w:rStyle w:val="FontStyle45"/>
        </w:rPr>
        <w:t xml:space="preserve"> - </w:t>
      </w:r>
      <w:proofErr w:type="spellStart"/>
      <w:r>
        <w:rPr>
          <w:rStyle w:val="FontStyle45"/>
        </w:rPr>
        <w:t>istn.</w:t>
      </w:r>
      <w:proofErr w:type="gramStart"/>
      <w:r>
        <w:rPr>
          <w:rStyle w:val="FontStyle45"/>
        </w:rPr>
        <w:t>stacja</w:t>
      </w:r>
      <w:proofErr w:type="spellEnd"/>
      <w:proofErr w:type="gramEnd"/>
      <w:r>
        <w:rPr>
          <w:rStyle w:val="FontStyle45"/>
        </w:rPr>
        <w:t xml:space="preserve"> </w:t>
      </w:r>
      <w:proofErr w:type="spellStart"/>
      <w:r>
        <w:rPr>
          <w:rStyle w:val="FontStyle45"/>
        </w:rPr>
        <w:t>trafo</w:t>
      </w:r>
      <w:proofErr w:type="spellEnd"/>
      <w:r>
        <w:rPr>
          <w:rStyle w:val="FontStyle45"/>
        </w:rPr>
        <w:t xml:space="preserve"> Danków III 1317</w:t>
      </w:r>
    </w:p>
    <w:p w:rsidR="00F727FC" w:rsidRDefault="002735A9" w:rsidP="00902CF1">
      <w:pPr>
        <w:pStyle w:val="Style10"/>
        <w:framePr w:w="1272" w:h="466" w:hRule="exact" w:hSpace="38" w:wrap="auto" w:vAnchor="text" w:hAnchor="text" w:x="3812" w:y="788"/>
        <w:widowControl/>
        <w:jc w:val="both"/>
        <w:rPr>
          <w:rStyle w:val="FontStyle53"/>
        </w:rPr>
      </w:pPr>
      <w:proofErr w:type="spellStart"/>
      <w:r>
        <w:rPr>
          <w:rStyle w:val="FontStyle53"/>
        </w:rPr>
        <w:t>Transform</w:t>
      </w:r>
      <w:proofErr w:type="spellEnd"/>
      <w:r>
        <w:rPr>
          <w:rStyle w:val="FontStyle53"/>
        </w:rPr>
        <w:t xml:space="preserve"> </w:t>
      </w:r>
      <w:proofErr w:type="spellStart"/>
      <w:r>
        <w:rPr>
          <w:rStyle w:val="FontStyle53"/>
        </w:rPr>
        <w:t>ator</w:t>
      </w:r>
      <w:proofErr w:type="spellEnd"/>
    </w:p>
    <w:p w:rsidR="00F727FC" w:rsidRDefault="002735A9" w:rsidP="00902CF1">
      <w:pPr>
        <w:pStyle w:val="Style10"/>
        <w:framePr w:w="1272" w:h="466" w:hRule="exact" w:hSpace="38" w:wrap="auto" w:vAnchor="text" w:hAnchor="text" w:x="3812" w:y="788"/>
        <w:widowControl/>
        <w:jc w:val="right"/>
        <w:rPr>
          <w:rStyle w:val="FontStyle53"/>
        </w:rPr>
      </w:pPr>
      <w:r>
        <w:rPr>
          <w:rStyle w:val="FontStyle53"/>
        </w:rPr>
        <w:t>63 kVA</w:t>
      </w:r>
    </w:p>
    <w:p w:rsidR="00F727FC" w:rsidRDefault="00F727FC" w:rsidP="00902CF1">
      <w:pPr>
        <w:pStyle w:val="Style10"/>
        <w:widowControl/>
        <w:rPr>
          <w:sz w:val="20"/>
          <w:szCs w:val="20"/>
        </w:rPr>
      </w:pPr>
    </w:p>
    <w:p w:rsidR="00F727FC" w:rsidRDefault="002735A9" w:rsidP="00902CF1">
      <w:pPr>
        <w:pStyle w:val="Style10"/>
        <w:widowControl/>
        <w:rPr>
          <w:rStyle w:val="FontStyle53"/>
          <w:u w:val="single"/>
        </w:rPr>
      </w:pPr>
      <w:r>
        <w:rPr>
          <w:rStyle w:val="FontStyle53"/>
          <w:u w:val="single"/>
        </w:rPr>
        <w:t xml:space="preserve">Impedancja trans </w:t>
      </w:r>
      <w:proofErr w:type="spellStart"/>
      <w:r>
        <w:rPr>
          <w:rStyle w:val="FontStyle53"/>
          <w:u w:val="single"/>
        </w:rPr>
        <w:t>formatora</w:t>
      </w:r>
      <w:proofErr w:type="spellEnd"/>
    </w:p>
    <w:p w:rsidR="00F727FC" w:rsidRDefault="00F727FC" w:rsidP="00902CF1">
      <w:pPr>
        <w:pStyle w:val="Style10"/>
        <w:widowControl/>
        <w:rPr>
          <w:sz w:val="20"/>
          <w:szCs w:val="20"/>
        </w:rPr>
      </w:pPr>
    </w:p>
    <w:p w:rsidR="00F727FC" w:rsidRDefault="002735A9" w:rsidP="00902CF1">
      <w:pPr>
        <w:pStyle w:val="Style10"/>
        <w:widowControl/>
        <w:rPr>
          <w:rStyle w:val="FontStyle53"/>
        </w:rPr>
      </w:pPr>
      <w:r>
        <w:rPr>
          <w:rStyle w:val="FontStyle53"/>
        </w:rPr>
        <w:t>Rezystancja transformatora</w:t>
      </w:r>
    </w:p>
    <w:p w:rsidR="00F727FC" w:rsidRDefault="002735A9" w:rsidP="008E563D">
      <w:pPr>
        <w:pStyle w:val="Style21"/>
        <w:widowControl/>
        <w:spacing w:line="240" w:lineRule="auto"/>
        <w:ind w:right="1267" w:firstLine="0"/>
        <w:rPr>
          <w:rStyle w:val="FontStyle53"/>
        </w:rPr>
      </w:pPr>
      <w:proofErr w:type="spellStart"/>
      <w:proofErr w:type="gramStart"/>
      <w:r>
        <w:rPr>
          <w:rStyle w:val="FontStyle53"/>
        </w:rPr>
        <w:lastRenderedPageBreak/>
        <w:t>Rt</w:t>
      </w:r>
      <w:proofErr w:type="spellEnd"/>
      <w:r>
        <w:rPr>
          <w:rStyle w:val="FontStyle53"/>
        </w:rPr>
        <w:t xml:space="preserve"> =    0,047 Q</w:t>
      </w:r>
      <w:proofErr w:type="gramEnd"/>
      <w:r>
        <w:rPr>
          <w:rStyle w:val="FontStyle53"/>
        </w:rPr>
        <w:t xml:space="preserve"> Reaktancja transformatora</w:t>
      </w:r>
    </w:p>
    <w:p w:rsidR="00F727FC" w:rsidRDefault="002735A9" w:rsidP="00902CF1">
      <w:pPr>
        <w:pStyle w:val="Style21"/>
        <w:widowControl/>
        <w:spacing w:line="240" w:lineRule="auto"/>
        <w:ind w:firstLine="0"/>
        <w:rPr>
          <w:rStyle w:val="FontStyle53"/>
        </w:rPr>
      </w:pPr>
      <w:proofErr w:type="spellStart"/>
      <w:proofErr w:type="gramStart"/>
      <w:r>
        <w:rPr>
          <w:rStyle w:val="FontStyle53"/>
        </w:rPr>
        <w:t>Xt</w:t>
      </w:r>
      <w:proofErr w:type="spellEnd"/>
      <w:r>
        <w:rPr>
          <w:rStyle w:val="FontStyle53"/>
        </w:rPr>
        <w:t xml:space="preserve"> =    0,104 Q</w:t>
      </w:r>
      <w:proofErr w:type="gramEnd"/>
    </w:p>
    <w:p w:rsidR="00F727FC" w:rsidRDefault="00F727FC" w:rsidP="00902CF1">
      <w:pPr>
        <w:pStyle w:val="Style10"/>
        <w:widowControl/>
        <w:rPr>
          <w:sz w:val="20"/>
          <w:szCs w:val="20"/>
        </w:rPr>
      </w:pPr>
    </w:p>
    <w:p w:rsidR="00F727FC" w:rsidRDefault="002735A9" w:rsidP="00902CF1">
      <w:pPr>
        <w:pStyle w:val="Style10"/>
        <w:widowControl/>
        <w:rPr>
          <w:rStyle w:val="FontStyle53"/>
          <w:u w:val="single"/>
        </w:rPr>
      </w:pPr>
      <w:r>
        <w:rPr>
          <w:rStyle w:val="FontStyle53"/>
          <w:u w:val="single"/>
        </w:rPr>
        <w:t xml:space="preserve">Impedancja linii n </w:t>
      </w:r>
      <w:proofErr w:type="spellStart"/>
      <w:r>
        <w:rPr>
          <w:rStyle w:val="FontStyle53"/>
          <w:u w:val="single"/>
        </w:rPr>
        <w:t>apowietrznej</w:t>
      </w:r>
      <w:proofErr w:type="spellEnd"/>
    </w:p>
    <w:p w:rsidR="00F727FC" w:rsidRDefault="00F727FC" w:rsidP="00902CF1">
      <w:pPr>
        <w:pStyle w:val="Style10"/>
        <w:widowControl/>
        <w:jc w:val="both"/>
        <w:rPr>
          <w:sz w:val="20"/>
          <w:szCs w:val="20"/>
        </w:rPr>
      </w:pPr>
    </w:p>
    <w:p w:rsidR="00F727FC" w:rsidRDefault="002735A9" w:rsidP="00902CF1">
      <w:pPr>
        <w:pStyle w:val="Style10"/>
        <w:widowControl/>
        <w:jc w:val="both"/>
        <w:rPr>
          <w:rStyle w:val="FontStyle53"/>
        </w:rPr>
      </w:pPr>
      <w:r>
        <w:rPr>
          <w:rStyle w:val="FontStyle53"/>
        </w:rPr>
        <w:t>Rezystancja linii napowietrznej</w:t>
      </w:r>
    </w:p>
    <w:p w:rsidR="00F727FC" w:rsidRDefault="002735A9" w:rsidP="00902CF1">
      <w:pPr>
        <w:pStyle w:val="Style21"/>
        <w:widowControl/>
        <w:spacing w:line="240" w:lineRule="auto"/>
        <w:ind w:firstLine="211"/>
        <w:rPr>
          <w:rStyle w:val="FontStyle53"/>
        </w:rPr>
      </w:pPr>
      <w:proofErr w:type="spellStart"/>
      <w:proofErr w:type="gramStart"/>
      <w:r>
        <w:rPr>
          <w:rStyle w:val="FontStyle53"/>
        </w:rPr>
        <w:t>Rl</w:t>
      </w:r>
      <w:proofErr w:type="spellEnd"/>
      <w:r>
        <w:rPr>
          <w:rStyle w:val="FontStyle53"/>
        </w:rPr>
        <w:t xml:space="preserve"> =    0,840 Q</w:t>
      </w:r>
      <w:proofErr w:type="gramEnd"/>
      <w:r>
        <w:rPr>
          <w:rStyle w:val="FontStyle53"/>
        </w:rPr>
        <w:t xml:space="preserve"> Reaktancja linii napowietrznej</w:t>
      </w:r>
    </w:p>
    <w:p w:rsidR="00F727FC" w:rsidRDefault="002735A9" w:rsidP="00902CF1">
      <w:pPr>
        <w:pStyle w:val="Style21"/>
        <w:widowControl/>
        <w:spacing w:line="240" w:lineRule="auto"/>
        <w:ind w:left="206" w:firstLine="0"/>
        <w:rPr>
          <w:rStyle w:val="FontStyle53"/>
        </w:rPr>
      </w:pPr>
      <w:proofErr w:type="spellStart"/>
      <w:proofErr w:type="gramStart"/>
      <w:r>
        <w:rPr>
          <w:rStyle w:val="FontStyle53"/>
        </w:rPr>
        <w:t>Xl</w:t>
      </w:r>
      <w:proofErr w:type="spellEnd"/>
      <w:r>
        <w:rPr>
          <w:rStyle w:val="FontStyle53"/>
        </w:rPr>
        <w:t xml:space="preserve"> =    0,062 Q</w:t>
      </w:r>
      <w:proofErr w:type="gramEnd"/>
    </w:p>
    <w:p w:rsidR="00F727FC" w:rsidRDefault="002735A9" w:rsidP="00902CF1">
      <w:pPr>
        <w:pStyle w:val="Style10"/>
        <w:widowControl/>
        <w:tabs>
          <w:tab w:val="left" w:pos="888"/>
        </w:tabs>
        <w:rPr>
          <w:rStyle w:val="FontStyle53"/>
        </w:rPr>
      </w:pPr>
      <w:r>
        <w:rPr>
          <w:rStyle w:val="FontStyle53"/>
        </w:rPr>
        <w:t>Odcinek</w:t>
      </w:r>
      <w:r>
        <w:rPr>
          <w:rStyle w:val="FontStyle53"/>
          <w:rFonts w:ascii="Times New Roman" w:hAnsi="Times New Roman" w:cs="Times New Roman"/>
          <w:sz w:val="20"/>
          <w:szCs w:val="20"/>
        </w:rPr>
        <w:tab/>
      </w:r>
      <w:proofErr w:type="spellStart"/>
      <w:r>
        <w:rPr>
          <w:rStyle w:val="FontStyle53"/>
        </w:rPr>
        <w:t>Odcinek</w:t>
      </w:r>
      <w:proofErr w:type="spellEnd"/>
    </w:p>
    <w:p w:rsidR="00F727FC" w:rsidRDefault="002735A9" w:rsidP="00902CF1">
      <w:pPr>
        <w:pStyle w:val="Style30"/>
        <w:widowControl/>
        <w:tabs>
          <w:tab w:val="left" w:pos="4219"/>
        </w:tabs>
        <w:spacing w:line="240" w:lineRule="auto"/>
        <w:rPr>
          <w:rStyle w:val="FontStyle53"/>
        </w:rPr>
      </w:pPr>
      <w:proofErr w:type="gramStart"/>
      <w:r>
        <w:rPr>
          <w:rStyle w:val="FontStyle53"/>
        </w:rPr>
        <w:t>Odcinek 1  Odcinek</w:t>
      </w:r>
      <w:proofErr w:type="gramEnd"/>
      <w:r>
        <w:rPr>
          <w:rStyle w:val="FontStyle53"/>
        </w:rPr>
        <w:t xml:space="preserve"> 2     3</w:t>
      </w:r>
      <w:r>
        <w:rPr>
          <w:rStyle w:val="FontStyle53"/>
          <w:rFonts w:ascii="Times New Roman" w:hAnsi="Times New Roman" w:cs="Times New Roman"/>
          <w:sz w:val="20"/>
          <w:szCs w:val="20"/>
        </w:rPr>
        <w:tab/>
      </w:r>
      <w:r>
        <w:rPr>
          <w:rStyle w:val="FontStyle53"/>
        </w:rPr>
        <w:t>4</w:t>
      </w:r>
      <w:r>
        <w:rPr>
          <w:rStyle w:val="FontStyle53"/>
        </w:rPr>
        <w:br/>
        <w:t>Długość           700           0,000      0,000      0,000</w:t>
      </w:r>
      <w:r>
        <w:rPr>
          <w:rStyle w:val="FontStyle53"/>
        </w:rPr>
        <w:br/>
        <w:t>Przekrój            25          16,000     16,000    35,000</w:t>
      </w:r>
    </w:p>
    <w:p w:rsidR="00F727FC" w:rsidRDefault="00F727FC" w:rsidP="00902CF1">
      <w:pPr>
        <w:pStyle w:val="Style10"/>
        <w:widowControl/>
        <w:rPr>
          <w:sz w:val="20"/>
          <w:szCs w:val="20"/>
        </w:rPr>
      </w:pPr>
    </w:p>
    <w:p w:rsidR="00F727FC" w:rsidRDefault="00F727FC" w:rsidP="00902CF1">
      <w:pPr>
        <w:pStyle w:val="Style10"/>
        <w:widowControl/>
        <w:rPr>
          <w:sz w:val="20"/>
          <w:szCs w:val="20"/>
        </w:rPr>
      </w:pPr>
    </w:p>
    <w:p w:rsidR="00F727FC" w:rsidRDefault="002735A9" w:rsidP="00902CF1">
      <w:pPr>
        <w:pStyle w:val="Style10"/>
        <w:widowControl/>
        <w:rPr>
          <w:rStyle w:val="FontStyle53"/>
        </w:rPr>
      </w:pPr>
      <w:r>
        <w:rPr>
          <w:rStyle w:val="FontStyle53"/>
        </w:rPr>
        <w:t>Suma</w:t>
      </w:r>
    </w:p>
    <w:p w:rsidR="00F727FC" w:rsidRDefault="002735A9" w:rsidP="00902CF1">
      <w:pPr>
        <w:pStyle w:val="Style10"/>
        <w:widowControl/>
        <w:tabs>
          <w:tab w:val="left" w:pos="3806"/>
        </w:tabs>
        <w:rPr>
          <w:rStyle w:val="FontStyle53"/>
        </w:rPr>
      </w:pPr>
      <w:proofErr w:type="gramStart"/>
      <w:r>
        <w:rPr>
          <w:rStyle w:val="FontStyle53"/>
        </w:rPr>
        <w:t>rezystancji</w:t>
      </w:r>
      <w:proofErr w:type="gramEnd"/>
      <w:r>
        <w:rPr>
          <w:rStyle w:val="FontStyle53"/>
          <w:rFonts w:ascii="Times New Roman" w:hAnsi="Times New Roman" w:cs="Times New Roman"/>
          <w:sz w:val="20"/>
          <w:szCs w:val="20"/>
        </w:rPr>
        <w:tab/>
      </w:r>
      <w:r>
        <w:rPr>
          <w:rStyle w:val="FontStyle53"/>
        </w:rPr>
        <w:t>Suma reaktancji</w:t>
      </w:r>
    </w:p>
    <w:p w:rsidR="00F727FC" w:rsidRDefault="002735A9" w:rsidP="00902CF1">
      <w:pPr>
        <w:pStyle w:val="Style21"/>
        <w:widowControl/>
        <w:tabs>
          <w:tab w:val="left" w:pos="4032"/>
          <w:tab w:val="left" w:pos="5069"/>
        </w:tabs>
        <w:spacing w:line="240" w:lineRule="auto"/>
        <w:ind w:firstLine="0"/>
        <w:rPr>
          <w:rStyle w:val="FontStyle53"/>
        </w:rPr>
      </w:pPr>
      <w:proofErr w:type="gramStart"/>
      <w:r>
        <w:rPr>
          <w:rStyle w:val="FontStyle53"/>
        </w:rPr>
        <w:t>ZR =    1,727 Q</w:t>
      </w:r>
      <w:proofErr w:type="gramEnd"/>
      <w:r>
        <w:rPr>
          <w:rStyle w:val="FontStyle53"/>
          <w:rFonts w:ascii="Times New Roman" w:hAnsi="Times New Roman" w:cs="Times New Roman"/>
          <w:sz w:val="20"/>
          <w:szCs w:val="20"/>
        </w:rPr>
        <w:tab/>
      </w:r>
      <w:r>
        <w:rPr>
          <w:rStyle w:val="FontStyle53"/>
        </w:rPr>
        <w:t>IX =</w:t>
      </w:r>
      <w:r>
        <w:rPr>
          <w:rStyle w:val="FontStyle53"/>
          <w:rFonts w:ascii="Times New Roman" w:hAnsi="Times New Roman" w:cs="Times New Roman"/>
          <w:sz w:val="20"/>
          <w:szCs w:val="20"/>
        </w:rPr>
        <w:tab/>
      </w:r>
      <w:r>
        <w:rPr>
          <w:rStyle w:val="FontStyle53"/>
        </w:rPr>
        <w:t>0,227 Q</w:t>
      </w:r>
    </w:p>
    <w:p w:rsidR="00F727FC" w:rsidRDefault="00F727FC" w:rsidP="00902CF1">
      <w:pPr>
        <w:pStyle w:val="Style37"/>
        <w:widowControl/>
        <w:spacing w:line="240" w:lineRule="auto"/>
        <w:rPr>
          <w:sz w:val="20"/>
          <w:szCs w:val="20"/>
        </w:rPr>
      </w:pPr>
    </w:p>
    <w:p w:rsidR="00F727FC" w:rsidRDefault="002735A9" w:rsidP="00902CF1">
      <w:pPr>
        <w:pStyle w:val="Style37"/>
        <w:widowControl/>
        <w:spacing w:line="240" w:lineRule="auto"/>
        <w:rPr>
          <w:rStyle w:val="FontStyle45"/>
        </w:rPr>
      </w:pPr>
      <w:r>
        <w:rPr>
          <w:rStyle w:val="FontStyle45"/>
        </w:rPr>
        <w:t>Impedancja pętli zwarcia</w:t>
      </w:r>
    </w:p>
    <w:p w:rsidR="00F727FC" w:rsidRDefault="00F727FC" w:rsidP="00902CF1">
      <w:pPr>
        <w:pStyle w:val="Style10"/>
        <w:widowControl/>
        <w:rPr>
          <w:sz w:val="20"/>
          <w:szCs w:val="20"/>
        </w:rPr>
      </w:pPr>
    </w:p>
    <w:p w:rsidR="00F727FC" w:rsidRDefault="002735A9" w:rsidP="00902CF1">
      <w:pPr>
        <w:pStyle w:val="Style10"/>
        <w:widowControl/>
        <w:tabs>
          <w:tab w:val="right" w:pos="3830"/>
        </w:tabs>
        <w:rPr>
          <w:rStyle w:val="FontStyle53"/>
        </w:rPr>
      </w:pPr>
      <w:r>
        <w:rPr>
          <w:rStyle w:val="FontStyle53"/>
        </w:rPr>
        <w:t>Z = 1,25*V((ZR</w:t>
      </w:r>
      <w:proofErr w:type="gramStart"/>
      <w:r>
        <w:rPr>
          <w:rStyle w:val="FontStyle53"/>
        </w:rPr>
        <w:t>)</w:t>
      </w:r>
      <w:r>
        <w:rPr>
          <w:rStyle w:val="FontStyle53"/>
          <w:vertAlign w:val="superscript"/>
        </w:rPr>
        <w:t>2</w:t>
      </w:r>
      <w:r>
        <w:rPr>
          <w:rStyle w:val="FontStyle53"/>
        </w:rPr>
        <w:t>+(ZX</w:t>
      </w:r>
      <w:proofErr w:type="gramEnd"/>
      <w:r>
        <w:rPr>
          <w:rStyle w:val="FontStyle53"/>
        </w:rPr>
        <w:t>)</w:t>
      </w:r>
      <w:r>
        <w:rPr>
          <w:rStyle w:val="FontStyle53"/>
          <w:vertAlign w:val="superscript"/>
        </w:rPr>
        <w:t>2</w:t>
      </w:r>
      <w:r>
        <w:rPr>
          <w:rStyle w:val="FontStyle53"/>
        </w:rPr>
        <w:t>)=</w:t>
      </w:r>
      <w:r>
        <w:rPr>
          <w:rStyle w:val="FontStyle53"/>
          <w:rFonts w:ascii="Times New Roman" w:hAnsi="Times New Roman" w:cs="Times New Roman"/>
          <w:sz w:val="20"/>
          <w:szCs w:val="20"/>
        </w:rPr>
        <w:tab/>
      </w:r>
      <w:r>
        <w:rPr>
          <w:rStyle w:val="FontStyle45"/>
        </w:rPr>
        <w:t xml:space="preserve">2,18 </w:t>
      </w:r>
      <w:r>
        <w:rPr>
          <w:rStyle w:val="FontStyle53"/>
        </w:rPr>
        <w:t>Q</w:t>
      </w:r>
    </w:p>
    <w:p w:rsidR="00F727FC" w:rsidRDefault="00F727FC" w:rsidP="00902CF1">
      <w:pPr>
        <w:pStyle w:val="Style37"/>
        <w:widowControl/>
        <w:spacing w:line="240" w:lineRule="auto"/>
        <w:rPr>
          <w:sz w:val="20"/>
          <w:szCs w:val="20"/>
        </w:rPr>
      </w:pPr>
    </w:p>
    <w:p w:rsidR="00F727FC" w:rsidRDefault="002735A9" w:rsidP="00902CF1">
      <w:pPr>
        <w:pStyle w:val="Style37"/>
        <w:widowControl/>
        <w:spacing w:line="240" w:lineRule="auto"/>
        <w:rPr>
          <w:rStyle w:val="FontStyle45"/>
        </w:rPr>
      </w:pPr>
      <w:r>
        <w:rPr>
          <w:rStyle w:val="FontStyle45"/>
        </w:rPr>
        <w:t>Prąd</w:t>
      </w:r>
    </w:p>
    <w:p w:rsidR="00F727FC" w:rsidRDefault="002735A9" w:rsidP="00902CF1">
      <w:pPr>
        <w:pStyle w:val="Style37"/>
        <w:widowControl/>
        <w:spacing w:line="240" w:lineRule="auto"/>
        <w:rPr>
          <w:rStyle w:val="FontStyle45"/>
        </w:rPr>
      </w:pPr>
      <w:proofErr w:type="gramStart"/>
      <w:r>
        <w:rPr>
          <w:rStyle w:val="FontStyle45"/>
        </w:rPr>
        <w:t>zwarciowy</w:t>
      </w:r>
      <w:proofErr w:type="gramEnd"/>
    </w:p>
    <w:p w:rsidR="00F727FC" w:rsidRDefault="002735A9" w:rsidP="00902CF1">
      <w:pPr>
        <w:pStyle w:val="Style10"/>
        <w:framePr w:w="1699" w:h="941" w:hRule="exact" w:hSpace="38" w:wrap="auto" w:vAnchor="text" w:hAnchor="text" w:x="5847" w:y="284"/>
        <w:widowControl/>
        <w:ind w:left="979"/>
        <w:rPr>
          <w:rStyle w:val="FontStyle53"/>
        </w:rPr>
      </w:pPr>
      <w:proofErr w:type="gramStart"/>
      <w:r>
        <w:rPr>
          <w:rStyle w:val="FontStyle53"/>
        </w:rPr>
        <w:t>k</w:t>
      </w:r>
      <w:proofErr w:type="gramEnd"/>
      <w:r>
        <w:rPr>
          <w:rStyle w:val="FontStyle53"/>
        </w:rPr>
        <w:t>= 10,0</w:t>
      </w:r>
    </w:p>
    <w:p w:rsidR="00F727FC" w:rsidRDefault="002735A9" w:rsidP="00902CF1">
      <w:pPr>
        <w:pStyle w:val="Style10"/>
        <w:framePr w:w="1699" w:h="941" w:hRule="exact" w:hSpace="38" w:wrap="auto" w:vAnchor="text" w:hAnchor="text" w:x="5847" w:y="284"/>
        <w:widowControl/>
        <w:rPr>
          <w:rStyle w:val="FontStyle53"/>
        </w:rPr>
      </w:pPr>
      <w:r>
        <w:rPr>
          <w:rStyle w:val="FontStyle53"/>
        </w:rPr>
        <w:t>Bezpiecznik</w:t>
      </w:r>
    </w:p>
    <w:p w:rsidR="00F727FC" w:rsidRDefault="002735A9" w:rsidP="00902CF1">
      <w:pPr>
        <w:pStyle w:val="Style10"/>
        <w:framePr w:w="1699" w:h="941" w:hRule="exact" w:hSpace="38" w:wrap="auto" w:vAnchor="text" w:hAnchor="text" w:x="5847" w:y="284"/>
        <w:widowControl/>
        <w:ind w:left="979"/>
        <w:rPr>
          <w:rStyle w:val="FontStyle53"/>
        </w:rPr>
      </w:pPr>
      <w:r>
        <w:rPr>
          <w:rStyle w:val="FontStyle53"/>
        </w:rPr>
        <w:t>10 A</w:t>
      </w:r>
    </w:p>
    <w:p w:rsidR="00F727FC" w:rsidRDefault="002735A9" w:rsidP="00902CF1">
      <w:pPr>
        <w:pStyle w:val="Style10"/>
        <w:widowControl/>
        <w:tabs>
          <w:tab w:val="right" w:pos="3768"/>
        </w:tabs>
        <w:jc w:val="center"/>
        <w:rPr>
          <w:rStyle w:val="FontStyle53"/>
        </w:rPr>
      </w:pPr>
      <w:proofErr w:type="gramStart"/>
      <w:r>
        <w:rPr>
          <w:rStyle w:val="FontStyle53"/>
        </w:rPr>
        <w:t xml:space="preserve">Iz =             </w:t>
      </w:r>
      <w:proofErr w:type="spellStart"/>
      <w:r>
        <w:rPr>
          <w:rStyle w:val="FontStyle53"/>
        </w:rPr>
        <w:t>Uo</w:t>
      </w:r>
      <w:proofErr w:type="spellEnd"/>
      <w:proofErr w:type="gramEnd"/>
      <w:r>
        <w:rPr>
          <w:rStyle w:val="FontStyle53"/>
        </w:rPr>
        <w:t>/Z =</w:t>
      </w:r>
      <w:r>
        <w:rPr>
          <w:rStyle w:val="FontStyle53"/>
          <w:rFonts w:ascii="Times New Roman" w:hAnsi="Times New Roman" w:cs="Times New Roman"/>
          <w:sz w:val="20"/>
          <w:szCs w:val="20"/>
        </w:rPr>
        <w:tab/>
      </w:r>
      <w:r>
        <w:rPr>
          <w:rStyle w:val="FontStyle45"/>
        </w:rPr>
        <w:t xml:space="preserve">105,6 </w:t>
      </w:r>
      <w:r>
        <w:rPr>
          <w:rStyle w:val="FontStyle53"/>
        </w:rPr>
        <w:t>A</w:t>
      </w:r>
    </w:p>
    <w:p w:rsidR="00F727FC" w:rsidRDefault="00F727FC" w:rsidP="00902CF1">
      <w:pPr>
        <w:pStyle w:val="Style37"/>
        <w:widowControl/>
        <w:spacing w:line="240" w:lineRule="auto"/>
        <w:rPr>
          <w:sz w:val="20"/>
          <w:szCs w:val="20"/>
        </w:rPr>
      </w:pPr>
    </w:p>
    <w:p w:rsidR="00F727FC" w:rsidRDefault="002735A9" w:rsidP="00902CF1">
      <w:pPr>
        <w:pStyle w:val="Style37"/>
        <w:widowControl/>
        <w:spacing w:line="240" w:lineRule="auto"/>
        <w:rPr>
          <w:rStyle w:val="FontStyle45"/>
        </w:rPr>
      </w:pPr>
      <w:r>
        <w:rPr>
          <w:rStyle w:val="FontStyle45"/>
        </w:rPr>
        <w:t>Prąd</w:t>
      </w:r>
    </w:p>
    <w:p w:rsidR="00F727FC" w:rsidRDefault="002735A9" w:rsidP="00902CF1">
      <w:pPr>
        <w:pStyle w:val="Style37"/>
        <w:widowControl/>
        <w:spacing w:line="240" w:lineRule="auto"/>
        <w:rPr>
          <w:rStyle w:val="FontStyle45"/>
        </w:rPr>
      </w:pPr>
      <w:proofErr w:type="gramStart"/>
      <w:r>
        <w:rPr>
          <w:rStyle w:val="FontStyle45"/>
        </w:rPr>
        <w:t>wyłączalny</w:t>
      </w:r>
      <w:proofErr w:type="gramEnd"/>
    </w:p>
    <w:p w:rsidR="00F727FC" w:rsidRDefault="002735A9" w:rsidP="00902CF1">
      <w:pPr>
        <w:pStyle w:val="Style10"/>
        <w:widowControl/>
        <w:tabs>
          <w:tab w:val="right" w:pos="4910"/>
        </w:tabs>
        <w:ind w:left="1018"/>
        <w:rPr>
          <w:rStyle w:val="FontStyle53"/>
        </w:rPr>
      </w:pPr>
      <w:proofErr w:type="gramStart"/>
      <w:r>
        <w:rPr>
          <w:rStyle w:val="FontStyle53"/>
        </w:rPr>
        <w:t>Iw =            k</w:t>
      </w:r>
      <w:proofErr w:type="gramEnd"/>
      <w:r>
        <w:rPr>
          <w:rStyle w:val="FontStyle53"/>
        </w:rPr>
        <w:t xml:space="preserve"> * </w:t>
      </w:r>
      <w:proofErr w:type="spellStart"/>
      <w:r>
        <w:rPr>
          <w:rStyle w:val="FontStyle53"/>
        </w:rPr>
        <w:t>Ib</w:t>
      </w:r>
      <w:proofErr w:type="spellEnd"/>
      <w:r>
        <w:rPr>
          <w:rStyle w:val="FontStyle53"/>
        </w:rPr>
        <w:t xml:space="preserve"> =</w:t>
      </w:r>
      <w:r>
        <w:rPr>
          <w:rStyle w:val="FontStyle53"/>
          <w:rFonts w:ascii="Times New Roman" w:hAnsi="Times New Roman" w:cs="Times New Roman"/>
          <w:sz w:val="20"/>
          <w:szCs w:val="20"/>
        </w:rPr>
        <w:tab/>
      </w:r>
      <w:r>
        <w:rPr>
          <w:rStyle w:val="FontStyle45"/>
        </w:rPr>
        <w:t xml:space="preserve">100,0 </w:t>
      </w:r>
      <w:r>
        <w:rPr>
          <w:rStyle w:val="FontStyle53"/>
        </w:rPr>
        <w:t>A</w:t>
      </w:r>
    </w:p>
    <w:p w:rsidR="00F727FC" w:rsidRDefault="002735A9" w:rsidP="00902CF1">
      <w:pPr>
        <w:pStyle w:val="Style37"/>
        <w:widowControl/>
        <w:tabs>
          <w:tab w:val="left" w:leader="underscore" w:pos="4872"/>
        </w:tabs>
        <w:spacing w:line="240" w:lineRule="auto"/>
        <w:rPr>
          <w:rStyle w:val="FontStyle45"/>
        </w:rPr>
      </w:pPr>
      <w:r>
        <w:rPr>
          <w:rStyle w:val="FontStyle45"/>
          <w:u w:val="single"/>
        </w:rPr>
        <w:t>Iz&gt;Iw -Ochrona jest skuteczna</w:t>
      </w:r>
      <w:r>
        <w:rPr>
          <w:rStyle w:val="FontStyle45"/>
        </w:rPr>
        <w:tab/>
      </w:r>
    </w:p>
    <w:p w:rsidR="00902CF1" w:rsidRDefault="00902CF1" w:rsidP="00902CF1">
      <w:pPr>
        <w:pStyle w:val="Style11"/>
        <w:widowControl/>
        <w:spacing w:line="240" w:lineRule="auto"/>
        <w:rPr>
          <w:sz w:val="20"/>
          <w:szCs w:val="20"/>
        </w:rPr>
      </w:pPr>
      <w:bookmarkStart w:id="20" w:name="bookmark20"/>
    </w:p>
    <w:p w:rsidR="00902CF1" w:rsidRDefault="00902CF1" w:rsidP="00902CF1">
      <w:pPr>
        <w:pStyle w:val="Style11"/>
        <w:widowControl/>
        <w:spacing w:line="240" w:lineRule="auto"/>
        <w:rPr>
          <w:sz w:val="20"/>
          <w:szCs w:val="20"/>
        </w:rPr>
      </w:pPr>
    </w:p>
    <w:p w:rsidR="00F727FC" w:rsidRDefault="002735A9" w:rsidP="00902CF1">
      <w:pPr>
        <w:pStyle w:val="Style11"/>
        <w:widowControl/>
        <w:spacing w:line="240" w:lineRule="auto"/>
        <w:rPr>
          <w:rStyle w:val="FontStyle52"/>
        </w:rPr>
      </w:pPr>
      <w:r>
        <w:rPr>
          <w:rStyle w:val="FontStyle52"/>
        </w:rPr>
        <w:t>4</w:t>
      </w:r>
      <w:bookmarkEnd w:id="20"/>
      <w:r>
        <w:rPr>
          <w:rStyle w:val="FontStyle52"/>
        </w:rPr>
        <w:t>.4. Obliczenia skuteczności ochrony przed dotykiem pośrednim</w:t>
      </w:r>
    </w:p>
    <w:p w:rsidR="00F727FC" w:rsidRDefault="002735A9" w:rsidP="00902CF1">
      <w:pPr>
        <w:pStyle w:val="Style37"/>
        <w:widowControl/>
        <w:spacing w:line="240" w:lineRule="auto"/>
        <w:ind w:right="3091"/>
        <w:rPr>
          <w:rStyle w:val="FontStyle45"/>
        </w:rPr>
      </w:pPr>
      <w:r>
        <w:rPr>
          <w:rStyle w:val="FontStyle45"/>
        </w:rPr>
        <w:t>Obliczenia skuteczności ochrony przed dotykiem pośrednim wg normy PN-IEC 60364-4-41</w:t>
      </w:r>
    </w:p>
    <w:p w:rsidR="00F727FC" w:rsidRDefault="00F727FC" w:rsidP="00902CF1">
      <w:pPr>
        <w:pStyle w:val="Style37"/>
        <w:widowControl/>
        <w:spacing w:line="240" w:lineRule="auto"/>
        <w:rPr>
          <w:sz w:val="20"/>
          <w:szCs w:val="20"/>
        </w:rPr>
      </w:pPr>
    </w:p>
    <w:p w:rsidR="00F727FC" w:rsidRDefault="002735A9" w:rsidP="00902CF1">
      <w:pPr>
        <w:pStyle w:val="Style37"/>
        <w:widowControl/>
        <w:spacing w:line="240" w:lineRule="auto"/>
        <w:rPr>
          <w:rStyle w:val="FontStyle45"/>
        </w:rPr>
      </w:pPr>
      <w:r>
        <w:rPr>
          <w:rStyle w:val="FontStyle45"/>
        </w:rPr>
        <w:t>Układ TN-C</w:t>
      </w:r>
    </w:p>
    <w:p w:rsidR="00F727FC" w:rsidRDefault="00F727FC" w:rsidP="00902CF1">
      <w:pPr>
        <w:pStyle w:val="Style10"/>
        <w:widowControl/>
        <w:rPr>
          <w:sz w:val="20"/>
          <w:szCs w:val="20"/>
        </w:rPr>
      </w:pPr>
    </w:p>
    <w:p w:rsidR="00F727FC" w:rsidRDefault="002735A9" w:rsidP="00902CF1">
      <w:pPr>
        <w:pStyle w:val="Style10"/>
        <w:widowControl/>
        <w:rPr>
          <w:rStyle w:val="FontStyle53"/>
        </w:rPr>
      </w:pPr>
      <w:r>
        <w:rPr>
          <w:rStyle w:val="FontStyle53"/>
        </w:rPr>
        <w:t>Wartość impedancji pętli zwarcia</w:t>
      </w:r>
    </w:p>
    <w:p w:rsidR="00F727FC" w:rsidRDefault="002735A9" w:rsidP="00902CF1">
      <w:pPr>
        <w:pStyle w:val="Style5"/>
        <w:widowControl/>
        <w:tabs>
          <w:tab w:val="left" w:pos="4723"/>
        </w:tabs>
        <w:ind w:left="3576"/>
        <w:rPr>
          <w:rStyle w:val="FontStyle53"/>
        </w:rPr>
      </w:pPr>
      <w:proofErr w:type="spellStart"/>
      <w:r>
        <w:rPr>
          <w:rStyle w:val="FontStyle53"/>
        </w:rPr>
        <w:t>Zs</w:t>
      </w:r>
      <w:proofErr w:type="spellEnd"/>
      <w:r>
        <w:rPr>
          <w:rStyle w:val="FontStyle53"/>
        </w:rPr>
        <w:t xml:space="preserve"> =</w:t>
      </w:r>
      <w:r>
        <w:rPr>
          <w:rStyle w:val="FontStyle53"/>
          <w:rFonts w:ascii="Times New Roman" w:hAnsi="Times New Roman" w:cs="Times New Roman"/>
          <w:sz w:val="20"/>
          <w:szCs w:val="20"/>
        </w:rPr>
        <w:tab/>
      </w:r>
      <w:r>
        <w:rPr>
          <w:rStyle w:val="FontStyle54"/>
        </w:rPr>
        <w:t xml:space="preserve">2,18 </w:t>
      </w:r>
      <w:r>
        <w:rPr>
          <w:rStyle w:val="FontStyle53"/>
        </w:rPr>
        <w:t>Q</w:t>
      </w:r>
    </w:p>
    <w:p w:rsidR="00F727FC" w:rsidRDefault="002735A9" w:rsidP="00902CF1">
      <w:pPr>
        <w:pStyle w:val="Style10"/>
        <w:widowControl/>
        <w:ind w:right="3091"/>
        <w:rPr>
          <w:rStyle w:val="FontStyle53"/>
        </w:rPr>
      </w:pPr>
      <w:r>
        <w:rPr>
          <w:rStyle w:val="FontStyle53"/>
        </w:rPr>
        <w:t>Wartość prądu powodującego samoczynne zadziałanie urządzenia wyłączającego (bezpiecznika) w czasie umownym 5 s</w:t>
      </w:r>
    </w:p>
    <w:p w:rsidR="00F727FC" w:rsidRDefault="002735A9" w:rsidP="00902CF1">
      <w:pPr>
        <w:pStyle w:val="Style10"/>
        <w:widowControl/>
        <w:tabs>
          <w:tab w:val="left" w:pos="4790"/>
        </w:tabs>
        <w:ind w:left="3648"/>
        <w:rPr>
          <w:rStyle w:val="FontStyle53"/>
        </w:rPr>
      </w:pPr>
      <w:proofErr w:type="spellStart"/>
      <w:r>
        <w:rPr>
          <w:rStyle w:val="FontStyle53"/>
        </w:rPr>
        <w:t>Ia</w:t>
      </w:r>
      <w:proofErr w:type="spellEnd"/>
      <w:r>
        <w:rPr>
          <w:rStyle w:val="FontStyle53"/>
        </w:rPr>
        <w:t xml:space="preserve"> =</w:t>
      </w:r>
      <w:r>
        <w:rPr>
          <w:rStyle w:val="FontStyle53"/>
          <w:rFonts w:ascii="Times New Roman" w:hAnsi="Times New Roman" w:cs="Times New Roman"/>
          <w:sz w:val="20"/>
          <w:szCs w:val="20"/>
        </w:rPr>
        <w:tab/>
      </w:r>
      <w:r>
        <w:rPr>
          <w:rStyle w:val="FontStyle54"/>
        </w:rPr>
        <w:t xml:space="preserve">100 </w:t>
      </w:r>
      <w:r>
        <w:rPr>
          <w:rStyle w:val="FontStyle53"/>
        </w:rPr>
        <w:t>A</w:t>
      </w:r>
    </w:p>
    <w:p w:rsidR="00F727FC" w:rsidRDefault="002735A9" w:rsidP="00902CF1">
      <w:pPr>
        <w:pStyle w:val="Style10"/>
        <w:widowControl/>
        <w:rPr>
          <w:rStyle w:val="FontStyle53"/>
        </w:rPr>
      </w:pPr>
      <w:r>
        <w:rPr>
          <w:rStyle w:val="FontStyle53"/>
        </w:rPr>
        <w:t>Wartość napięcia</w:t>
      </w:r>
    </w:p>
    <w:p w:rsidR="00F727FC" w:rsidRDefault="002735A9" w:rsidP="00902CF1">
      <w:pPr>
        <w:pStyle w:val="Style10"/>
        <w:widowControl/>
        <w:ind w:left="3552"/>
        <w:rPr>
          <w:rStyle w:val="FontStyle53"/>
        </w:rPr>
      </w:pPr>
      <w:proofErr w:type="spellStart"/>
      <w:proofErr w:type="gramStart"/>
      <w:r>
        <w:rPr>
          <w:rStyle w:val="FontStyle53"/>
        </w:rPr>
        <w:t>Uo</w:t>
      </w:r>
      <w:proofErr w:type="spellEnd"/>
      <w:r>
        <w:rPr>
          <w:rStyle w:val="FontStyle53"/>
        </w:rPr>
        <w:t xml:space="preserve"> =      230      V</w:t>
      </w:r>
      <w:proofErr w:type="gramEnd"/>
    </w:p>
    <w:p w:rsidR="00F727FC" w:rsidRDefault="00F727FC" w:rsidP="00902CF1">
      <w:pPr>
        <w:pStyle w:val="Style10"/>
        <w:widowControl/>
        <w:ind w:left="1637"/>
        <w:rPr>
          <w:sz w:val="20"/>
          <w:szCs w:val="20"/>
        </w:rPr>
      </w:pPr>
    </w:p>
    <w:p w:rsidR="00F727FC" w:rsidRDefault="002735A9" w:rsidP="00902CF1">
      <w:pPr>
        <w:pStyle w:val="Style10"/>
        <w:widowControl/>
        <w:tabs>
          <w:tab w:val="left" w:pos="3470"/>
        </w:tabs>
        <w:ind w:left="1637"/>
        <w:rPr>
          <w:rStyle w:val="FontStyle53"/>
        </w:rPr>
      </w:pPr>
      <w:proofErr w:type="spellStart"/>
      <w:r>
        <w:rPr>
          <w:rStyle w:val="FontStyle53"/>
        </w:rPr>
        <w:t>Zs</w:t>
      </w:r>
      <w:proofErr w:type="spellEnd"/>
      <w:r>
        <w:rPr>
          <w:rStyle w:val="FontStyle53"/>
        </w:rPr>
        <w:t xml:space="preserve"> * </w:t>
      </w:r>
      <w:proofErr w:type="spellStart"/>
      <w:proofErr w:type="gramStart"/>
      <w:r>
        <w:rPr>
          <w:rStyle w:val="FontStyle53"/>
        </w:rPr>
        <w:t>Ia</w:t>
      </w:r>
      <w:proofErr w:type="spellEnd"/>
      <w:r>
        <w:rPr>
          <w:rStyle w:val="FontStyle53"/>
        </w:rPr>
        <w:t xml:space="preserve"> =</w:t>
      </w:r>
      <w:r>
        <w:rPr>
          <w:rStyle w:val="FontStyle53"/>
          <w:rFonts w:ascii="Times New Roman" w:hAnsi="Times New Roman" w:cs="Times New Roman"/>
          <w:sz w:val="20"/>
          <w:szCs w:val="20"/>
        </w:rPr>
        <w:tab/>
      </w:r>
      <w:r>
        <w:rPr>
          <w:rStyle w:val="FontStyle53"/>
        </w:rPr>
        <w:t xml:space="preserve">217,7       &lt;        </w:t>
      </w:r>
      <w:proofErr w:type="spellStart"/>
      <w:r>
        <w:rPr>
          <w:rStyle w:val="FontStyle53"/>
        </w:rPr>
        <w:t>Uo</w:t>
      </w:r>
      <w:proofErr w:type="spellEnd"/>
      <w:proofErr w:type="gramEnd"/>
    </w:p>
    <w:p w:rsidR="00F727FC" w:rsidRDefault="002735A9" w:rsidP="00902CF1">
      <w:pPr>
        <w:pStyle w:val="Style37"/>
        <w:widowControl/>
        <w:spacing w:line="240" w:lineRule="auto"/>
        <w:rPr>
          <w:rStyle w:val="FontStyle45"/>
        </w:rPr>
      </w:pPr>
      <w:r>
        <w:rPr>
          <w:rStyle w:val="FontStyle45"/>
        </w:rPr>
        <w:t>Ochrona jest skuteczna</w:t>
      </w:r>
    </w:p>
    <w:p w:rsidR="00902CF1" w:rsidRDefault="00902CF1" w:rsidP="00902CF1">
      <w:pPr>
        <w:pStyle w:val="Style11"/>
        <w:widowControl/>
        <w:spacing w:line="240" w:lineRule="auto"/>
        <w:rPr>
          <w:rStyle w:val="FontStyle52"/>
        </w:rPr>
      </w:pPr>
      <w:bookmarkStart w:id="21" w:name="bookmark21"/>
    </w:p>
    <w:p w:rsidR="008E563D" w:rsidRDefault="008E563D" w:rsidP="00902CF1">
      <w:pPr>
        <w:pStyle w:val="Style11"/>
        <w:widowControl/>
        <w:spacing w:line="240" w:lineRule="auto"/>
        <w:rPr>
          <w:rStyle w:val="FontStyle52"/>
        </w:rPr>
      </w:pPr>
    </w:p>
    <w:p w:rsidR="008E563D" w:rsidRDefault="008E563D" w:rsidP="00902CF1">
      <w:pPr>
        <w:pStyle w:val="Style11"/>
        <w:widowControl/>
        <w:spacing w:line="240" w:lineRule="auto"/>
        <w:rPr>
          <w:rStyle w:val="FontStyle52"/>
        </w:rPr>
      </w:pPr>
    </w:p>
    <w:p w:rsidR="008E563D" w:rsidRDefault="002735A9" w:rsidP="00902CF1">
      <w:pPr>
        <w:pStyle w:val="Style11"/>
        <w:widowControl/>
        <w:spacing w:line="240" w:lineRule="auto"/>
        <w:rPr>
          <w:rStyle w:val="FontStyle52"/>
        </w:rPr>
      </w:pPr>
      <w:r>
        <w:rPr>
          <w:rStyle w:val="FontStyle52"/>
        </w:rPr>
        <w:t>4</w:t>
      </w:r>
      <w:bookmarkEnd w:id="21"/>
      <w:r>
        <w:rPr>
          <w:rStyle w:val="FontStyle52"/>
        </w:rPr>
        <w:t>.5. Obliczenia wytrzymałe stanowisk słupowych 21, 22, 23:</w:t>
      </w:r>
    </w:p>
    <w:p w:rsidR="00F727FC" w:rsidRPr="008E563D" w:rsidRDefault="00F727FC" w:rsidP="008E563D">
      <w:bookmarkStart w:id="22" w:name="_GoBack"/>
      <w:bookmarkEnd w:id="22"/>
    </w:p>
    <w:p w:rsidR="00F727FC" w:rsidRDefault="00332877" w:rsidP="00902CF1">
      <w:pPr>
        <w:widowControl/>
        <w:ind w:right="216"/>
      </w:pPr>
      <w:r>
        <w:lastRenderedPageBreak/>
        <w:pict>
          <v:shape id="_x0000_i1027" type="#_x0000_t75" style="width:456pt;height:645pt">
            <v:imagedata r:id="rId9" o:title=""/>
          </v:shape>
        </w:pict>
      </w:r>
    </w:p>
    <w:p w:rsidR="00F727FC" w:rsidRDefault="00902CF1" w:rsidP="00902CF1">
      <w:pPr>
        <w:pStyle w:val="Style11"/>
        <w:widowControl/>
        <w:spacing w:line="240" w:lineRule="auto"/>
        <w:rPr>
          <w:rStyle w:val="FontStyle52"/>
        </w:rPr>
      </w:pPr>
      <w:bookmarkStart w:id="23" w:name="bookmark22"/>
      <w:r>
        <w:rPr>
          <w:rStyle w:val="FontStyle52"/>
        </w:rPr>
        <w:br w:type="page"/>
      </w:r>
      <w:r w:rsidR="002735A9">
        <w:rPr>
          <w:rStyle w:val="FontStyle52"/>
        </w:rPr>
        <w:lastRenderedPageBreak/>
        <w:t>5</w:t>
      </w:r>
      <w:bookmarkStart w:id="24" w:name="bookmark23"/>
      <w:bookmarkEnd w:id="23"/>
      <w:r w:rsidR="002735A9">
        <w:rPr>
          <w:rStyle w:val="FontStyle52"/>
        </w:rPr>
        <w:t>.</w:t>
      </w:r>
      <w:bookmarkEnd w:id="24"/>
      <w:r w:rsidR="002735A9">
        <w:rPr>
          <w:rStyle w:val="FontStyle52"/>
        </w:rPr>
        <w:t xml:space="preserve"> OPIS DO INFORMACJI BEZPIECZEŃSTWA I OCHRONY ZDROWIA</w:t>
      </w:r>
    </w:p>
    <w:p w:rsidR="00F727FC" w:rsidRDefault="00F727FC" w:rsidP="00902CF1">
      <w:pPr>
        <w:pStyle w:val="Style35"/>
        <w:widowControl/>
        <w:ind w:left="360"/>
        <w:jc w:val="left"/>
        <w:rPr>
          <w:sz w:val="20"/>
          <w:szCs w:val="20"/>
        </w:rPr>
      </w:pPr>
    </w:p>
    <w:p w:rsidR="00F727FC" w:rsidRDefault="002735A9" w:rsidP="00902CF1">
      <w:pPr>
        <w:pStyle w:val="Style35"/>
        <w:widowControl/>
        <w:tabs>
          <w:tab w:val="left" w:pos="806"/>
        </w:tabs>
        <w:ind w:left="360"/>
        <w:jc w:val="left"/>
        <w:rPr>
          <w:rStyle w:val="FontStyle51"/>
        </w:rPr>
      </w:pPr>
      <w:r>
        <w:rPr>
          <w:rStyle w:val="FontStyle51"/>
        </w:rPr>
        <w:t>5.1.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Zakres robót</w:t>
      </w:r>
    </w:p>
    <w:p w:rsidR="00F727FC" w:rsidRDefault="00F727FC" w:rsidP="00902CF1">
      <w:pPr>
        <w:pStyle w:val="Style23"/>
        <w:widowControl/>
        <w:rPr>
          <w:sz w:val="20"/>
          <w:szCs w:val="20"/>
        </w:rPr>
      </w:pPr>
    </w:p>
    <w:p w:rsidR="00F727FC" w:rsidRDefault="002735A9" w:rsidP="00902CF1">
      <w:pPr>
        <w:pStyle w:val="Style23"/>
        <w:widowControl/>
        <w:rPr>
          <w:rStyle w:val="FontStyle48"/>
        </w:rPr>
      </w:pPr>
      <w:bookmarkStart w:id="25" w:name="bookmark24"/>
      <w:r>
        <w:rPr>
          <w:rStyle w:val="FontStyle48"/>
        </w:rPr>
        <w:t>P</w:t>
      </w:r>
      <w:bookmarkEnd w:id="25"/>
      <w:r>
        <w:rPr>
          <w:rStyle w:val="FontStyle48"/>
        </w:rPr>
        <w:t xml:space="preserve">odwieszenie przewodów </w:t>
      </w:r>
      <w:proofErr w:type="spellStart"/>
      <w:r>
        <w:rPr>
          <w:rStyle w:val="FontStyle48"/>
        </w:rPr>
        <w:t>AsXSn</w:t>
      </w:r>
      <w:proofErr w:type="spellEnd"/>
      <w:r>
        <w:rPr>
          <w:rStyle w:val="FontStyle48"/>
        </w:rPr>
        <w:t xml:space="preserve"> 2x25mm</w:t>
      </w:r>
      <w:r>
        <w:rPr>
          <w:rStyle w:val="FontStyle48"/>
          <w:vertAlign w:val="superscript"/>
        </w:rPr>
        <w:t>2</w:t>
      </w:r>
      <w:r>
        <w:rPr>
          <w:rStyle w:val="FontStyle48"/>
        </w:rPr>
        <w:t xml:space="preserve"> od słupa nr 21 do 23. Zabudowanie opraw oświetleniowych LED 80W na istniejących słupach na wysięgnikach WO-1.</w:t>
      </w:r>
    </w:p>
    <w:p w:rsidR="00F727FC" w:rsidRDefault="00F727FC" w:rsidP="00902CF1">
      <w:pPr>
        <w:pStyle w:val="Style35"/>
        <w:widowControl/>
        <w:ind w:left="360"/>
        <w:jc w:val="left"/>
        <w:rPr>
          <w:sz w:val="20"/>
          <w:szCs w:val="20"/>
        </w:rPr>
      </w:pPr>
    </w:p>
    <w:p w:rsidR="00F727FC" w:rsidRDefault="002735A9" w:rsidP="00902CF1">
      <w:pPr>
        <w:pStyle w:val="Style35"/>
        <w:widowControl/>
        <w:tabs>
          <w:tab w:val="left" w:pos="806"/>
        </w:tabs>
        <w:ind w:left="360"/>
        <w:jc w:val="left"/>
        <w:rPr>
          <w:rStyle w:val="FontStyle51"/>
        </w:rPr>
      </w:pPr>
      <w:r>
        <w:rPr>
          <w:rStyle w:val="FontStyle51"/>
        </w:rPr>
        <w:t>5.2.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Wykaz istniejących obiektów budowlanych</w:t>
      </w:r>
    </w:p>
    <w:p w:rsidR="00F727FC" w:rsidRDefault="00F727FC" w:rsidP="00902CF1">
      <w:pPr>
        <w:pStyle w:val="Style31"/>
        <w:widowControl/>
        <w:spacing w:line="240" w:lineRule="auto"/>
        <w:ind w:firstLine="701"/>
        <w:rPr>
          <w:sz w:val="20"/>
          <w:szCs w:val="20"/>
        </w:rPr>
      </w:pPr>
    </w:p>
    <w:p w:rsidR="00F727FC" w:rsidRDefault="002735A9" w:rsidP="00902CF1">
      <w:pPr>
        <w:pStyle w:val="Style31"/>
        <w:widowControl/>
        <w:spacing w:line="240" w:lineRule="auto"/>
        <w:ind w:firstLine="701"/>
        <w:rPr>
          <w:rStyle w:val="FontStyle48"/>
        </w:rPr>
      </w:pPr>
      <w:bookmarkStart w:id="26" w:name="bookmark25"/>
      <w:r>
        <w:rPr>
          <w:rStyle w:val="FontStyle48"/>
        </w:rPr>
        <w:t>N</w:t>
      </w:r>
      <w:bookmarkEnd w:id="26"/>
      <w:r>
        <w:rPr>
          <w:rStyle w:val="FontStyle48"/>
        </w:rPr>
        <w:t>a trasie projektowanych sieci energetycznych istnieje uzbrojenie podziemne terenu naniesione na mapie. Przebieg linii energetycznych uwzględnia bezkolizyjną lokalizację zarówno w stosunku do istniejącej jak i przewidywanej zabudowy.</w:t>
      </w:r>
    </w:p>
    <w:p w:rsidR="00F727FC" w:rsidRDefault="00F727FC" w:rsidP="00902CF1">
      <w:pPr>
        <w:pStyle w:val="Style35"/>
        <w:widowControl/>
        <w:ind w:left="360"/>
        <w:rPr>
          <w:sz w:val="20"/>
          <w:szCs w:val="20"/>
        </w:rPr>
      </w:pPr>
    </w:p>
    <w:p w:rsidR="00F727FC" w:rsidRDefault="002735A9" w:rsidP="00902CF1">
      <w:pPr>
        <w:pStyle w:val="Style35"/>
        <w:widowControl/>
        <w:tabs>
          <w:tab w:val="left" w:pos="912"/>
        </w:tabs>
        <w:ind w:left="360"/>
        <w:rPr>
          <w:rStyle w:val="FontStyle51"/>
        </w:rPr>
      </w:pPr>
      <w:r>
        <w:rPr>
          <w:rStyle w:val="FontStyle51"/>
        </w:rPr>
        <w:t>5.3.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Wskazanie elementów zagospodarowania terenu, które mogą stwarzać</w:t>
      </w:r>
      <w:r>
        <w:rPr>
          <w:rStyle w:val="FontStyle51"/>
        </w:rPr>
        <w:br/>
        <w:t>zagrożenie bezpieczeństwa i zdrowia ludzi</w:t>
      </w:r>
    </w:p>
    <w:p w:rsidR="00F727FC" w:rsidRDefault="00F727FC" w:rsidP="00902CF1">
      <w:pPr>
        <w:pStyle w:val="Style22"/>
        <w:widowControl/>
        <w:spacing w:line="240" w:lineRule="auto"/>
        <w:ind w:left="365" w:firstLine="0"/>
        <w:rPr>
          <w:sz w:val="20"/>
          <w:szCs w:val="20"/>
        </w:rPr>
      </w:pPr>
    </w:p>
    <w:p w:rsidR="00F727FC" w:rsidRDefault="002735A9" w:rsidP="00902CF1">
      <w:pPr>
        <w:pStyle w:val="Style22"/>
        <w:widowControl/>
        <w:tabs>
          <w:tab w:val="left" w:pos="706"/>
        </w:tabs>
        <w:spacing w:line="240" w:lineRule="auto"/>
        <w:ind w:left="365" w:firstLine="0"/>
        <w:rPr>
          <w:rStyle w:val="FontStyle48"/>
        </w:rPr>
      </w:pPr>
      <w:r>
        <w:rPr>
          <w:rStyle w:val="FontStyle48"/>
        </w:rPr>
        <w:t>-</w:t>
      </w:r>
      <w:r>
        <w:rPr>
          <w:rStyle w:val="FontStyle48"/>
          <w:sz w:val="20"/>
          <w:szCs w:val="20"/>
        </w:rPr>
        <w:tab/>
      </w:r>
      <w:r>
        <w:rPr>
          <w:rStyle w:val="FontStyle48"/>
        </w:rPr>
        <w:t xml:space="preserve">przebieg linii napowietrznej </w:t>
      </w:r>
      <w:proofErr w:type="spellStart"/>
      <w:r>
        <w:rPr>
          <w:rStyle w:val="FontStyle48"/>
        </w:rPr>
        <w:t>nn</w:t>
      </w:r>
      <w:proofErr w:type="spellEnd"/>
    </w:p>
    <w:p w:rsidR="00F727FC" w:rsidRDefault="00F727FC" w:rsidP="00902CF1">
      <w:pPr>
        <w:pStyle w:val="Style35"/>
        <w:widowControl/>
        <w:ind w:left="370"/>
        <w:jc w:val="left"/>
        <w:rPr>
          <w:sz w:val="20"/>
          <w:szCs w:val="20"/>
        </w:rPr>
      </w:pPr>
    </w:p>
    <w:p w:rsidR="00F727FC" w:rsidRDefault="002735A9" w:rsidP="00902CF1">
      <w:pPr>
        <w:pStyle w:val="Style35"/>
        <w:widowControl/>
        <w:tabs>
          <w:tab w:val="left" w:pos="806"/>
        </w:tabs>
        <w:ind w:left="370"/>
        <w:jc w:val="left"/>
        <w:rPr>
          <w:rStyle w:val="FontStyle51"/>
        </w:rPr>
      </w:pPr>
      <w:bookmarkStart w:id="27" w:name="bookmark26"/>
      <w:r>
        <w:rPr>
          <w:rStyle w:val="FontStyle51"/>
        </w:rPr>
        <w:t>5</w:t>
      </w:r>
      <w:bookmarkEnd w:id="27"/>
      <w:r>
        <w:rPr>
          <w:rStyle w:val="FontStyle51"/>
        </w:rPr>
        <w:t>.4.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Wskazanie dotyczące przewidywanych zagrożeń</w:t>
      </w:r>
    </w:p>
    <w:p w:rsidR="00F727FC" w:rsidRDefault="00F727FC" w:rsidP="00902CF1">
      <w:pPr>
        <w:pStyle w:val="Style23"/>
        <w:widowControl/>
        <w:jc w:val="left"/>
        <w:rPr>
          <w:sz w:val="20"/>
          <w:szCs w:val="20"/>
        </w:rPr>
      </w:pPr>
    </w:p>
    <w:p w:rsidR="00F727FC" w:rsidRDefault="002735A9" w:rsidP="00902CF1">
      <w:pPr>
        <w:pStyle w:val="Style23"/>
        <w:widowControl/>
        <w:jc w:val="left"/>
        <w:rPr>
          <w:rStyle w:val="FontStyle48"/>
        </w:rPr>
      </w:pPr>
      <w:r>
        <w:rPr>
          <w:rStyle w:val="FontStyle48"/>
        </w:rPr>
        <w:t>Zagrożenia dla zdrowia mogą wystąpić w trakcie realizacji następujących robót:</w:t>
      </w:r>
    </w:p>
    <w:p w:rsidR="00F727FC" w:rsidRDefault="002735A9" w:rsidP="00902CF1">
      <w:pPr>
        <w:pStyle w:val="Style22"/>
        <w:widowControl/>
        <w:numPr>
          <w:ilvl w:val="0"/>
          <w:numId w:val="16"/>
        </w:numPr>
        <w:tabs>
          <w:tab w:val="left" w:pos="706"/>
        </w:tabs>
        <w:spacing w:line="240" w:lineRule="auto"/>
        <w:ind w:left="365" w:firstLine="0"/>
        <w:rPr>
          <w:rStyle w:val="FontStyle48"/>
        </w:rPr>
      </w:pPr>
      <w:proofErr w:type="gramStart"/>
      <w:r>
        <w:rPr>
          <w:rStyle w:val="FontStyle48"/>
        </w:rPr>
        <w:t>prace</w:t>
      </w:r>
      <w:proofErr w:type="gramEnd"/>
      <w:r>
        <w:rPr>
          <w:rStyle w:val="FontStyle48"/>
        </w:rPr>
        <w:t xml:space="preserve"> na wysokości wykonywać ze szczególną ostrożnością,</w:t>
      </w:r>
    </w:p>
    <w:p w:rsidR="00F727FC" w:rsidRDefault="002735A9" w:rsidP="00902CF1">
      <w:pPr>
        <w:pStyle w:val="Style22"/>
        <w:widowControl/>
        <w:numPr>
          <w:ilvl w:val="0"/>
          <w:numId w:val="16"/>
        </w:numPr>
        <w:tabs>
          <w:tab w:val="left" w:pos="706"/>
        </w:tabs>
        <w:spacing w:line="240" w:lineRule="auto"/>
        <w:ind w:left="706" w:hanging="341"/>
        <w:jc w:val="both"/>
        <w:rPr>
          <w:rStyle w:val="FontStyle48"/>
        </w:rPr>
      </w:pPr>
      <w:proofErr w:type="gramStart"/>
      <w:r>
        <w:rPr>
          <w:rStyle w:val="FontStyle48"/>
        </w:rPr>
        <w:t>prace</w:t>
      </w:r>
      <w:proofErr w:type="gramEnd"/>
      <w:r>
        <w:rPr>
          <w:rStyle w:val="FontStyle48"/>
        </w:rPr>
        <w:t xml:space="preserve"> przy przeciąganiu przewodów sieci napowietrznej nad drogami i działkami prywatnymi,</w:t>
      </w:r>
    </w:p>
    <w:p w:rsidR="00F727FC" w:rsidRDefault="002735A9" w:rsidP="00902CF1">
      <w:pPr>
        <w:pStyle w:val="Style22"/>
        <w:widowControl/>
        <w:numPr>
          <w:ilvl w:val="0"/>
          <w:numId w:val="16"/>
        </w:numPr>
        <w:tabs>
          <w:tab w:val="left" w:pos="706"/>
        </w:tabs>
        <w:spacing w:line="240" w:lineRule="auto"/>
        <w:ind w:left="706" w:hanging="341"/>
        <w:jc w:val="both"/>
        <w:rPr>
          <w:rStyle w:val="FontStyle48"/>
        </w:rPr>
      </w:pPr>
      <w:proofErr w:type="gramStart"/>
      <w:r>
        <w:rPr>
          <w:rStyle w:val="FontStyle48"/>
        </w:rPr>
        <w:t>wyłączanie</w:t>
      </w:r>
      <w:proofErr w:type="gramEnd"/>
      <w:r>
        <w:rPr>
          <w:rStyle w:val="FontStyle48"/>
        </w:rPr>
        <w:t xml:space="preserve"> i załączanie napięcia na wybudowane urządzenia energetyczne -zgodnie ze ścisłym porozumieniem z odpowiednimi służbami Rejonu Energetycznego,</w:t>
      </w:r>
    </w:p>
    <w:p w:rsidR="00F727FC" w:rsidRDefault="002735A9" w:rsidP="00902CF1">
      <w:pPr>
        <w:pStyle w:val="Style22"/>
        <w:widowControl/>
        <w:numPr>
          <w:ilvl w:val="0"/>
          <w:numId w:val="16"/>
        </w:numPr>
        <w:tabs>
          <w:tab w:val="left" w:pos="706"/>
        </w:tabs>
        <w:spacing w:line="240" w:lineRule="auto"/>
        <w:ind w:left="706" w:hanging="341"/>
        <w:jc w:val="both"/>
        <w:rPr>
          <w:rStyle w:val="FontStyle48"/>
        </w:rPr>
      </w:pPr>
      <w:proofErr w:type="gramStart"/>
      <w:r>
        <w:rPr>
          <w:rStyle w:val="FontStyle48"/>
        </w:rPr>
        <w:t>transport</w:t>
      </w:r>
      <w:proofErr w:type="gramEnd"/>
      <w:r>
        <w:rPr>
          <w:rStyle w:val="FontStyle48"/>
        </w:rPr>
        <w:t xml:space="preserve"> i przemieszczanie urządzeń i materiałów zgodnie z wytycznymi producenta i przepisami o transporcie,</w:t>
      </w:r>
    </w:p>
    <w:p w:rsidR="00F727FC" w:rsidRDefault="002735A9" w:rsidP="00902CF1">
      <w:pPr>
        <w:pStyle w:val="Style22"/>
        <w:widowControl/>
        <w:numPr>
          <w:ilvl w:val="0"/>
          <w:numId w:val="16"/>
        </w:numPr>
        <w:tabs>
          <w:tab w:val="left" w:pos="706"/>
        </w:tabs>
        <w:spacing w:line="240" w:lineRule="auto"/>
        <w:ind w:left="706" w:hanging="341"/>
        <w:jc w:val="both"/>
        <w:rPr>
          <w:rStyle w:val="FontStyle48"/>
        </w:rPr>
      </w:pPr>
      <w:proofErr w:type="gramStart"/>
      <w:r>
        <w:rPr>
          <w:rStyle w:val="FontStyle48"/>
        </w:rPr>
        <w:t>prace</w:t>
      </w:r>
      <w:proofErr w:type="gramEnd"/>
      <w:r>
        <w:rPr>
          <w:rStyle w:val="FontStyle48"/>
        </w:rPr>
        <w:t xml:space="preserve"> na linii </w:t>
      </w:r>
      <w:proofErr w:type="spellStart"/>
      <w:r>
        <w:rPr>
          <w:rStyle w:val="FontStyle48"/>
        </w:rPr>
        <w:t>nn</w:t>
      </w:r>
      <w:proofErr w:type="spellEnd"/>
      <w:r>
        <w:rPr>
          <w:rStyle w:val="FontStyle48"/>
        </w:rPr>
        <w:t xml:space="preserve"> pod napięciem wykonywać ze szczególną ostrożnością z zachowaniem zasad BHP i przy użyciu atestowanego sprzętu</w:t>
      </w:r>
    </w:p>
    <w:p w:rsidR="00F727FC" w:rsidRDefault="00F727FC" w:rsidP="00902CF1">
      <w:pPr>
        <w:pStyle w:val="Style23"/>
        <w:widowControl/>
        <w:rPr>
          <w:sz w:val="20"/>
          <w:szCs w:val="20"/>
        </w:rPr>
      </w:pPr>
    </w:p>
    <w:p w:rsidR="00F727FC" w:rsidRDefault="002735A9" w:rsidP="00902CF1">
      <w:pPr>
        <w:pStyle w:val="Style23"/>
        <w:widowControl/>
        <w:rPr>
          <w:rStyle w:val="FontStyle48"/>
        </w:rPr>
      </w:pPr>
      <w:bookmarkStart w:id="28" w:name="bookmark27"/>
      <w:r>
        <w:rPr>
          <w:rStyle w:val="FontStyle48"/>
        </w:rPr>
        <w:t>P</w:t>
      </w:r>
      <w:bookmarkEnd w:id="28"/>
      <w:r>
        <w:rPr>
          <w:rStyle w:val="FontStyle48"/>
        </w:rPr>
        <w:t>rzed przystąpieniem do prac kierujący zespołem powinien zaznajomić wszystkich zatrudnionych ze sposobem przygotowania miejsca pracy, występującymi zagrożeniami w miejscu pracy i bezpośrednim sąsiedztwie oraz warunkami i metodami wykonywania pracy. Roboty budowlane prowadzić powinna osoba z uprawnieniami do wykonawstwa bez ograniczeń jak również posiadać aktualną właściwą grupę BHP.</w:t>
      </w:r>
    </w:p>
    <w:p w:rsidR="00F727FC" w:rsidRDefault="00F727FC" w:rsidP="00902CF1">
      <w:pPr>
        <w:pStyle w:val="Style35"/>
        <w:widowControl/>
        <w:ind w:left="370"/>
        <w:jc w:val="left"/>
        <w:rPr>
          <w:sz w:val="20"/>
          <w:szCs w:val="20"/>
        </w:rPr>
      </w:pPr>
    </w:p>
    <w:p w:rsidR="00F727FC" w:rsidRDefault="002735A9" w:rsidP="00902CF1">
      <w:pPr>
        <w:pStyle w:val="Style35"/>
        <w:widowControl/>
        <w:tabs>
          <w:tab w:val="left" w:pos="806"/>
        </w:tabs>
        <w:ind w:left="370"/>
        <w:jc w:val="left"/>
        <w:rPr>
          <w:rStyle w:val="FontStyle51"/>
        </w:rPr>
      </w:pPr>
      <w:r>
        <w:rPr>
          <w:rStyle w:val="FontStyle51"/>
        </w:rPr>
        <w:t>5.5.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Szkolenia i instruktaż BHP</w:t>
      </w:r>
    </w:p>
    <w:p w:rsidR="00F727FC" w:rsidRDefault="00F727FC" w:rsidP="00902CF1">
      <w:pPr>
        <w:pStyle w:val="Style29"/>
        <w:widowControl/>
        <w:spacing w:line="240" w:lineRule="auto"/>
        <w:rPr>
          <w:sz w:val="20"/>
          <w:szCs w:val="20"/>
        </w:rPr>
      </w:pPr>
    </w:p>
    <w:p w:rsidR="00F727FC" w:rsidRDefault="002735A9" w:rsidP="00902CF1">
      <w:pPr>
        <w:pStyle w:val="Style29"/>
        <w:widowControl/>
        <w:spacing w:line="240" w:lineRule="auto"/>
        <w:rPr>
          <w:rStyle w:val="FontStyle48"/>
        </w:rPr>
      </w:pPr>
      <w:r>
        <w:rPr>
          <w:rStyle w:val="FontStyle48"/>
        </w:rPr>
        <w:t>Każdy pracownik przed przystąpieniem do wykonywania określonych zadań budowlanych powinien posiadać odpowiednie przeszkolenie w zakresie Bezpieczeństwa i Higieny Pracy.</w:t>
      </w:r>
    </w:p>
    <w:p w:rsidR="00F727FC" w:rsidRDefault="002735A9" w:rsidP="00902CF1">
      <w:pPr>
        <w:pStyle w:val="Style23"/>
        <w:widowControl/>
        <w:rPr>
          <w:rStyle w:val="FontStyle48"/>
        </w:rPr>
      </w:pPr>
      <w:r>
        <w:rPr>
          <w:rStyle w:val="FontStyle48"/>
        </w:rPr>
        <w:t>Pracownicy powinni posiadać odpowiednie uprawnienia do wykonywania specjalistycznych czynności związanych z prowadzeniem prac budowlanych.</w:t>
      </w:r>
    </w:p>
    <w:p w:rsidR="00F727FC" w:rsidRDefault="002735A9" w:rsidP="00902CF1">
      <w:pPr>
        <w:pStyle w:val="Style23"/>
        <w:widowControl/>
        <w:rPr>
          <w:rStyle w:val="FontStyle48"/>
        </w:rPr>
      </w:pPr>
      <w:bookmarkStart w:id="29" w:name="bookmark28"/>
      <w:r>
        <w:rPr>
          <w:rStyle w:val="FontStyle48"/>
        </w:rPr>
        <w:t>N</w:t>
      </w:r>
      <w:bookmarkEnd w:id="29"/>
      <w:r>
        <w:rPr>
          <w:rStyle w:val="FontStyle48"/>
        </w:rPr>
        <w:t>ie wolno dopuszczać pracownika do pracy, do której wykonywania nie posiada wymaganych kwalifikacji lub potrzebnych umiejętności, a także dostatecznej znajomości przepisów, oraz zasad bezpieczeństwa i higieny pracy.</w:t>
      </w:r>
    </w:p>
    <w:p w:rsidR="00F727FC" w:rsidRDefault="00F727FC" w:rsidP="00902CF1">
      <w:pPr>
        <w:pStyle w:val="Style35"/>
        <w:widowControl/>
        <w:ind w:left="398"/>
        <w:jc w:val="left"/>
        <w:rPr>
          <w:sz w:val="20"/>
          <w:szCs w:val="20"/>
        </w:rPr>
      </w:pPr>
    </w:p>
    <w:p w:rsidR="00F727FC" w:rsidRDefault="002735A9" w:rsidP="00902CF1">
      <w:pPr>
        <w:pStyle w:val="Style35"/>
        <w:widowControl/>
        <w:tabs>
          <w:tab w:val="left" w:pos="835"/>
        </w:tabs>
        <w:ind w:left="398"/>
        <w:jc w:val="left"/>
        <w:rPr>
          <w:rStyle w:val="FontStyle51"/>
        </w:rPr>
      </w:pPr>
      <w:r>
        <w:rPr>
          <w:rStyle w:val="FontStyle51"/>
        </w:rPr>
        <w:t>5.6.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Wskazanie środków technicznych zapobiegających zagrożeniom</w:t>
      </w:r>
    </w:p>
    <w:p w:rsidR="00F727FC" w:rsidRDefault="002735A9" w:rsidP="00902CF1">
      <w:pPr>
        <w:pStyle w:val="Style31"/>
        <w:widowControl/>
        <w:spacing w:line="240" w:lineRule="auto"/>
        <w:ind w:firstLine="701"/>
        <w:rPr>
          <w:rStyle w:val="FontStyle48"/>
        </w:rPr>
      </w:pPr>
      <w:r>
        <w:rPr>
          <w:rStyle w:val="FontStyle48"/>
        </w:rPr>
        <w:t>Podstawą bezpiecznego wykonywania robót budowlano-montażowych na sieciach oraz urządzeniach energetycznych jest prawidłowa organizacja.</w:t>
      </w:r>
    </w:p>
    <w:p w:rsidR="00F727FC" w:rsidRDefault="002735A9" w:rsidP="00902CF1">
      <w:pPr>
        <w:pStyle w:val="Style31"/>
        <w:widowControl/>
        <w:spacing w:line="240" w:lineRule="auto"/>
        <w:ind w:firstLine="701"/>
        <w:rPr>
          <w:rStyle w:val="FontStyle46"/>
        </w:rPr>
      </w:pPr>
      <w:r>
        <w:rPr>
          <w:rStyle w:val="FontStyle48"/>
        </w:rPr>
        <w:lastRenderedPageBreak/>
        <w:t xml:space="preserve">Na terenie działalności PGE Dystrybucja S.A. Oddział Skarżysko-Kamienna wszystkie prace przy budowie, przebudowie i rozbudowie urządzeń elektroenergetycznych należy wykonywać zgodnie z </w:t>
      </w:r>
      <w:r>
        <w:rPr>
          <w:rStyle w:val="FontStyle46"/>
        </w:rPr>
        <w:t>Instrukcją organizacji bezpiecznej pracy przy urządzeniach elektroenergetycznych.</w:t>
      </w:r>
    </w:p>
    <w:p w:rsidR="00F727FC" w:rsidRDefault="00F727FC" w:rsidP="00902CF1">
      <w:pPr>
        <w:pStyle w:val="Style31"/>
        <w:widowControl/>
        <w:spacing w:line="240" w:lineRule="auto"/>
        <w:ind w:firstLine="706"/>
        <w:rPr>
          <w:sz w:val="20"/>
          <w:szCs w:val="20"/>
        </w:rPr>
      </w:pPr>
    </w:p>
    <w:p w:rsidR="00F727FC" w:rsidRDefault="002735A9" w:rsidP="00902CF1">
      <w:pPr>
        <w:pStyle w:val="Style31"/>
        <w:widowControl/>
        <w:spacing w:line="240" w:lineRule="auto"/>
        <w:ind w:firstLine="706"/>
        <w:rPr>
          <w:rStyle w:val="FontStyle48"/>
        </w:rPr>
      </w:pPr>
      <w:r>
        <w:rPr>
          <w:rStyle w:val="FontStyle48"/>
        </w:rPr>
        <w:t>Prace przy robotach w obrębie pasa drogowego należy wykonywać zgodnie z „Instrukcją prowadzenia i oznakowania prac wykonywanych w pasach dróg publicznych różnych kategorii przez służby Zakładów Energetycznych lub na ich zlecenie". Instrukcja obejmuje między innymi:</w:t>
      </w:r>
    </w:p>
    <w:p w:rsidR="00F727FC" w:rsidRDefault="002735A9" w:rsidP="00902CF1">
      <w:pPr>
        <w:pStyle w:val="Style22"/>
        <w:widowControl/>
        <w:numPr>
          <w:ilvl w:val="0"/>
          <w:numId w:val="17"/>
        </w:numPr>
        <w:tabs>
          <w:tab w:val="left" w:pos="355"/>
        </w:tabs>
        <w:spacing w:line="240" w:lineRule="auto"/>
        <w:ind w:firstLine="0"/>
        <w:rPr>
          <w:rStyle w:val="FontStyle48"/>
        </w:rPr>
      </w:pPr>
      <w:proofErr w:type="gramStart"/>
      <w:r>
        <w:rPr>
          <w:rStyle w:val="FontStyle48"/>
        </w:rPr>
        <w:t>zarządzeni</w:t>
      </w:r>
      <w:proofErr w:type="gramEnd"/>
      <w:r>
        <w:rPr>
          <w:rStyle w:val="FontStyle48"/>
        </w:rPr>
        <w:t xml:space="preserve"> infrastrukturą,</w:t>
      </w:r>
    </w:p>
    <w:p w:rsidR="00F727FC" w:rsidRDefault="002735A9" w:rsidP="00902CF1">
      <w:pPr>
        <w:pStyle w:val="Style22"/>
        <w:widowControl/>
        <w:numPr>
          <w:ilvl w:val="0"/>
          <w:numId w:val="17"/>
        </w:numPr>
        <w:tabs>
          <w:tab w:val="left" w:pos="355"/>
        </w:tabs>
        <w:spacing w:line="240" w:lineRule="auto"/>
        <w:ind w:firstLine="0"/>
        <w:rPr>
          <w:rStyle w:val="FontStyle48"/>
        </w:rPr>
      </w:pPr>
      <w:r>
        <w:rPr>
          <w:rStyle w:val="FontStyle48"/>
        </w:rPr>
        <w:t>Zajmowanie pasa drogowego,</w:t>
      </w:r>
    </w:p>
    <w:p w:rsidR="00F727FC" w:rsidRDefault="002735A9" w:rsidP="00902CF1">
      <w:pPr>
        <w:pStyle w:val="Style22"/>
        <w:widowControl/>
        <w:numPr>
          <w:ilvl w:val="0"/>
          <w:numId w:val="17"/>
        </w:numPr>
        <w:tabs>
          <w:tab w:val="left" w:pos="355"/>
        </w:tabs>
        <w:spacing w:line="240" w:lineRule="auto"/>
        <w:ind w:firstLine="0"/>
        <w:rPr>
          <w:rStyle w:val="FontStyle48"/>
        </w:rPr>
      </w:pPr>
      <w:r>
        <w:rPr>
          <w:rStyle w:val="FontStyle48"/>
        </w:rPr>
        <w:t>Kierowanie ruchem podczas zajmowania pasa drogowego,</w:t>
      </w:r>
    </w:p>
    <w:p w:rsidR="00F727FC" w:rsidRDefault="002735A9" w:rsidP="00902CF1">
      <w:pPr>
        <w:pStyle w:val="Style22"/>
        <w:widowControl/>
        <w:numPr>
          <w:ilvl w:val="0"/>
          <w:numId w:val="17"/>
        </w:numPr>
        <w:tabs>
          <w:tab w:val="left" w:pos="355"/>
        </w:tabs>
        <w:spacing w:line="240" w:lineRule="auto"/>
        <w:ind w:firstLine="0"/>
        <w:rPr>
          <w:rStyle w:val="FontStyle48"/>
        </w:rPr>
      </w:pPr>
      <w:r>
        <w:rPr>
          <w:rStyle w:val="FontStyle48"/>
        </w:rPr>
        <w:t>Oznakowanie i zabezpieczenie robót prowadzonych w pasach dróg publicznych,</w:t>
      </w:r>
    </w:p>
    <w:p w:rsidR="00F727FC" w:rsidRDefault="002735A9" w:rsidP="00902CF1">
      <w:pPr>
        <w:pStyle w:val="Style22"/>
        <w:widowControl/>
        <w:numPr>
          <w:ilvl w:val="0"/>
          <w:numId w:val="17"/>
        </w:numPr>
        <w:tabs>
          <w:tab w:val="left" w:pos="355"/>
        </w:tabs>
        <w:spacing w:line="240" w:lineRule="auto"/>
        <w:ind w:firstLine="0"/>
        <w:rPr>
          <w:rStyle w:val="FontStyle48"/>
        </w:rPr>
      </w:pPr>
      <w:r>
        <w:rPr>
          <w:rStyle w:val="FontStyle48"/>
        </w:rPr>
        <w:t>Wyposażenie i przeszkolenie pracowników kierujących ruchem przy drodze,</w:t>
      </w:r>
    </w:p>
    <w:p w:rsidR="00F727FC" w:rsidRDefault="002735A9" w:rsidP="00902CF1">
      <w:pPr>
        <w:pStyle w:val="Style22"/>
        <w:widowControl/>
        <w:numPr>
          <w:ilvl w:val="0"/>
          <w:numId w:val="17"/>
        </w:numPr>
        <w:tabs>
          <w:tab w:val="left" w:pos="355"/>
        </w:tabs>
        <w:spacing w:line="240" w:lineRule="auto"/>
        <w:ind w:firstLine="0"/>
        <w:rPr>
          <w:rStyle w:val="FontStyle48"/>
        </w:rPr>
      </w:pPr>
      <w:r>
        <w:rPr>
          <w:rStyle w:val="FontStyle48"/>
        </w:rPr>
        <w:t>Oznakowanie pojazdów wykonujących czynności na drodze,</w:t>
      </w:r>
    </w:p>
    <w:p w:rsidR="00F727FC" w:rsidRDefault="002735A9" w:rsidP="00902CF1">
      <w:pPr>
        <w:pStyle w:val="Style22"/>
        <w:widowControl/>
        <w:numPr>
          <w:ilvl w:val="0"/>
          <w:numId w:val="17"/>
        </w:numPr>
        <w:tabs>
          <w:tab w:val="left" w:pos="355"/>
        </w:tabs>
        <w:spacing w:line="240" w:lineRule="auto"/>
        <w:ind w:firstLine="0"/>
        <w:rPr>
          <w:rStyle w:val="FontStyle48"/>
        </w:rPr>
      </w:pPr>
      <w:r>
        <w:rPr>
          <w:rStyle w:val="FontStyle48"/>
        </w:rPr>
        <w:t>Oznakowanie pionowe ustawiane na drodze.</w:t>
      </w:r>
    </w:p>
    <w:p w:rsidR="00F727FC" w:rsidRDefault="00F727FC" w:rsidP="00902CF1">
      <w:pPr>
        <w:pStyle w:val="Style23"/>
        <w:widowControl/>
        <w:jc w:val="left"/>
        <w:rPr>
          <w:sz w:val="20"/>
          <w:szCs w:val="20"/>
        </w:rPr>
      </w:pPr>
    </w:p>
    <w:p w:rsidR="00F727FC" w:rsidRDefault="002735A9" w:rsidP="00902CF1">
      <w:pPr>
        <w:pStyle w:val="Style23"/>
        <w:widowControl/>
        <w:jc w:val="left"/>
        <w:rPr>
          <w:rStyle w:val="FontStyle48"/>
        </w:rPr>
      </w:pPr>
      <w:r>
        <w:rPr>
          <w:rStyle w:val="FontStyle48"/>
        </w:rPr>
        <w:t>Pozostałe wskazania:</w:t>
      </w:r>
    </w:p>
    <w:p w:rsidR="00F727FC" w:rsidRDefault="002735A9" w:rsidP="00902CF1">
      <w:pPr>
        <w:pStyle w:val="Style22"/>
        <w:widowControl/>
        <w:numPr>
          <w:ilvl w:val="0"/>
          <w:numId w:val="17"/>
        </w:numPr>
        <w:tabs>
          <w:tab w:val="left" w:pos="355"/>
        </w:tabs>
        <w:spacing w:line="240" w:lineRule="auto"/>
        <w:ind w:firstLine="0"/>
        <w:rPr>
          <w:rStyle w:val="FontStyle48"/>
        </w:rPr>
      </w:pPr>
      <w:proofErr w:type="gramStart"/>
      <w:r>
        <w:rPr>
          <w:rStyle w:val="FontStyle48"/>
        </w:rPr>
        <w:t>fachowa</w:t>
      </w:r>
      <w:proofErr w:type="gramEnd"/>
      <w:r>
        <w:rPr>
          <w:rStyle w:val="FontStyle48"/>
        </w:rPr>
        <w:t xml:space="preserve"> firma wykonująca roboty montażowe,</w:t>
      </w:r>
    </w:p>
    <w:p w:rsidR="00F727FC" w:rsidRDefault="002735A9" w:rsidP="00902CF1">
      <w:pPr>
        <w:pStyle w:val="Style22"/>
        <w:widowControl/>
        <w:numPr>
          <w:ilvl w:val="0"/>
          <w:numId w:val="17"/>
        </w:numPr>
        <w:tabs>
          <w:tab w:val="left" w:pos="355"/>
        </w:tabs>
        <w:spacing w:line="240" w:lineRule="auto"/>
        <w:ind w:left="355"/>
        <w:rPr>
          <w:rStyle w:val="FontStyle48"/>
        </w:rPr>
      </w:pPr>
      <w:proofErr w:type="gramStart"/>
      <w:r>
        <w:rPr>
          <w:rStyle w:val="FontStyle48"/>
        </w:rPr>
        <w:t>sprawdzenie</w:t>
      </w:r>
      <w:proofErr w:type="gramEnd"/>
      <w:r>
        <w:rPr>
          <w:rStyle w:val="FontStyle48"/>
        </w:rPr>
        <w:t xml:space="preserve"> przed rozpoczęciem robót przez RE ważności grup BHP pracowników mających wykonywać prace,</w:t>
      </w:r>
    </w:p>
    <w:p w:rsidR="00F727FC" w:rsidRDefault="002735A9" w:rsidP="00902CF1">
      <w:pPr>
        <w:pStyle w:val="Style22"/>
        <w:widowControl/>
        <w:numPr>
          <w:ilvl w:val="0"/>
          <w:numId w:val="17"/>
        </w:numPr>
        <w:tabs>
          <w:tab w:val="left" w:pos="355"/>
        </w:tabs>
        <w:spacing w:line="240" w:lineRule="auto"/>
        <w:ind w:left="355"/>
        <w:rPr>
          <w:rStyle w:val="FontStyle48"/>
        </w:rPr>
      </w:pPr>
      <w:proofErr w:type="gramStart"/>
      <w:r>
        <w:rPr>
          <w:rStyle w:val="FontStyle48"/>
        </w:rPr>
        <w:t>wyraźne</w:t>
      </w:r>
      <w:proofErr w:type="gramEnd"/>
      <w:r>
        <w:rPr>
          <w:rStyle w:val="FontStyle48"/>
        </w:rPr>
        <w:t xml:space="preserve"> oddzielenie miejsca pracy i bezwzględne egzekwowanie zachowania bezpiecznych odległości od przechodniów,</w:t>
      </w:r>
    </w:p>
    <w:p w:rsidR="00F727FC" w:rsidRDefault="002735A9" w:rsidP="00902CF1">
      <w:pPr>
        <w:pStyle w:val="Style22"/>
        <w:widowControl/>
        <w:numPr>
          <w:ilvl w:val="0"/>
          <w:numId w:val="17"/>
        </w:numPr>
        <w:tabs>
          <w:tab w:val="left" w:pos="355"/>
        </w:tabs>
        <w:spacing w:line="240" w:lineRule="auto"/>
        <w:ind w:left="355"/>
        <w:rPr>
          <w:rStyle w:val="FontStyle48"/>
        </w:rPr>
      </w:pPr>
      <w:bookmarkStart w:id="30" w:name="bookmark29"/>
      <w:bookmarkEnd w:id="30"/>
      <w:proofErr w:type="gramStart"/>
      <w:r>
        <w:rPr>
          <w:rStyle w:val="FontStyle48"/>
        </w:rPr>
        <w:t>prace</w:t>
      </w:r>
      <w:proofErr w:type="gramEnd"/>
      <w:r>
        <w:rPr>
          <w:rStyle w:val="FontStyle48"/>
        </w:rPr>
        <w:t xml:space="preserve"> w pobliżu i na sieci energetycznej należy wykonywać po uzgodnieniu i w koordynacji z RE Kielce.</w:t>
      </w:r>
    </w:p>
    <w:p w:rsidR="00F727FC" w:rsidRDefault="00F727FC" w:rsidP="00902CF1">
      <w:pPr>
        <w:pStyle w:val="Style35"/>
        <w:widowControl/>
        <w:ind w:left="398"/>
        <w:jc w:val="left"/>
        <w:rPr>
          <w:sz w:val="20"/>
          <w:szCs w:val="20"/>
        </w:rPr>
      </w:pPr>
    </w:p>
    <w:p w:rsidR="00F727FC" w:rsidRDefault="002735A9" w:rsidP="00902CF1">
      <w:pPr>
        <w:pStyle w:val="Style35"/>
        <w:widowControl/>
        <w:tabs>
          <w:tab w:val="left" w:pos="835"/>
        </w:tabs>
        <w:ind w:left="398"/>
        <w:jc w:val="left"/>
        <w:rPr>
          <w:rStyle w:val="FontStyle51"/>
        </w:rPr>
      </w:pPr>
      <w:r>
        <w:rPr>
          <w:rStyle w:val="FontStyle51"/>
        </w:rPr>
        <w:t>5.7.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Uwagi końcowe</w:t>
      </w:r>
    </w:p>
    <w:p w:rsidR="00F727FC" w:rsidRDefault="002735A9" w:rsidP="00902CF1">
      <w:pPr>
        <w:pStyle w:val="Style29"/>
        <w:widowControl/>
        <w:spacing w:line="240" w:lineRule="auto"/>
        <w:ind w:firstLine="360"/>
        <w:rPr>
          <w:rStyle w:val="FontStyle48"/>
        </w:rPr>
      </w:pPr>
      <w:r>
        <w:rPr>
          <w:rStyle w:val="FontStyle48"/>
        </w:rPr>
        <w:t xml:space="preserve">Prace montażowe przeprowadzić zgodnie z powyższym </w:t>
      </w:r>
      <w:proofErr w:type="gramStart"/>
      <w:r>
        <w:rPr>
          <w:rStyle w:val="FontStyle48"/>
        </w:rPr>
        <w:t xml:space="preserve">projektem , </w:t>
      </w:r>
      <w:proofErr w:type="gramEnd"/>
      <w:r>
        <w:rPr>
          <w:rStyle w:val="FontStyle48"/>
        </w:rPr>
        <w:t>Przepisami Budowy Urządzeń Energetycznych, warunkami przyłączenia.</w:t>
      </w:r>
    </w:p>
    <w:p w:rsidR="00F727FC" w:rsidRDefault="002735A9" w:rsidP="00902CF1">
      <w:pPr>
        <w:pStyle w:val="Style23"/>
        <w:widowControl/>
        <w:rPr>
          <w:rStyle w:val="FontStyle48"/>
        </w:rPr>
      </w:pPr>
      <w:r>
        <w:rPr>
          <w:rStyle w:val="FontStyle48"/>
        </w:rPr>
        <w:t xml:space="preserve">Po wykonaniu robót należy sprawdzić prace urządzeń, funkcjonowanie automatyki i </w:t>
      </w:r>
      <w:proofErr w:type="gramStart"/>
      <w:r>
        <w:rPr>
          <w:rStyle w:val="FontStyle48"/>
        </w:rPr>
        <w:t xml:space="preserve">sygnalizacji . </w:t>
      </w:r>
      <w:proofErr w:type="spellStart"/>
      <w:proofErr w:type="gramEnd"/>
      <w:r>
        <w:rPr>
          <w:rStyle w:val="FontStyle48"/>
        </w:rPr>
        <w:t>Protokóły</w:t>
      </w:r>
      <w:proofErr w:type="spellEnd"/>
      <w:r>
        <w:rPr>
          <w:rStyle w:val="FontStyle48"/>
        </w:rPr>
        <w:t xml:space="preserve"> pomiarów wykonawca powinien przedłożyć przy odbiorze. Dla spełnienia warunków normy dotyczącej tablic ostrzegawczych i informacyjnych należy na każdym słupie zainstalować tablice ostrzegawcze widoczne z kierunku prostopadłego do osi linii oraz tablice identyfikacyjne zawierające nr słupa i nr obwodu (linii).</w:t>
      </w:r>
    </w:p>
    <w:p w:rsidR="00F727FC" w:rsidRDefault="00F727FC" w:rsidP="00902CF1">
      <w:pPr>
        <w:pStyle w:val="Style36"/>
        <w:widowControl/>
        <w:spacing w:line="240" w:lineRule="auto"/>
        <w:ind w:left="936" w:right="1133"/>
        <w:rPr>
          <w:sz w:val="20"/>
          <w:szCs w:val="20"/>
        </w:rPr>
      </w:pPr>
    </w:p>
    <w:p w:rsidR="00F727FC" w:rsidRDefault="00F727FC" w:rsidP="00902CF1">
      <w:pPr>
        <w:pStyle w:val="Style36"/>
        <w:widowControl/>
        <w:spacing w:line="240" w:lineRule="auto"/>
        <w:ind w:left="936" w:right="1133"/>
        <w:rPr>
          <w:sz w:val="20"/>
          <w:szCs w:val="20"/>
        </w:rPr>
      </w:pPr>
    </w:p>
    <w:p w:rsidR="00F727FC" w:rsidRDefault="00F727FC" w:rsidP="00902CF1">
      <w:pPr>
        <w:pStyle w:val="Style36"/>
        <w:widowControl/>
        <w:spacing w:line="240" w:lineRule="auto"/>
        <w:ind w:left="936" w:right="1133"/>
        <w:rPr>
          <w:sz w:val="20"/>
          <w:szCs w:val="20"/>
        </w:rPr>
      </w:pPr>
    </w:p>
    <w:p w:rsidR="00332877" w:rsidRDefault="00332877" w:rsidP="00902CF1">
      <w:pPr>
        <w:pStyle w:val="Style36"/>
        <w:widowControl/>
        <w:spacing w:line="240" w:lineRule="auto"/>
        <w:ind w:left="936" w:right="1133"/>
        <w:rPr>
          <w:sz w:val="20"/>
          <w:szCs w:val="20"/>
        </w:rPr>
      </w:pPr>
    </w:p>
    <w:p w:rsidR="00332877" w:rsidRDefault="00332877" w:rsidP="00902CF1">
      <w:pPr>
        <w:pStyle w:val="Style36"/>
        <w:widowControl/>
        <w:spacing w:line="240" w:lineRule="auto"/>
        <w:ind w:left="936" w:right="1133"/>
        <w:rPr>
          <w:sz w:val="20"/>
          <w:szCs w:val="20"/>
        </w:rPr>
      </w:pPr>
    </w:p>
    <w:p w:rsidR="00332877" w:rsidRDefault="00332877" w:rsidP="00902CF1">
      <w:pPr>
        <w:pStyle w:val="Style36"/>
        <w:widowControl/>
        <w:spacing w:line="240" w:lineRule="auto"/>
        <w:ind w:left="936" w:right="1133"/>
        <w:rPr>
          <w:sz w:val="20"/>
          <w:szCs w:val="20"/>
        </w:rPr>
      </w:pPr>
    </w:p>
    <w:p w:rsidR="00332877" w:rsidRDefault="00332877" w:rsidP="00902CF1">
      <w:pPr>
        <w:pStyle w:val="Style36"/>
        <w:widowControl/>
        <w:spacing w:line="240" w:lineRule="auto"/>
        <w:ind w:left="936" w:right="1133"/>
        <w:rPr>
          <w:sz w:val="20"/>
          <w:szCs w:val="20"/>
        </w:rPr>
      </w:pPr>
    </w:p>
    <w:p w:rsidR="00332877" w:rsidRDefault="00332877" w:rsidP="00902CF1">
      <w:pPr>
        <w:pStyle w:val="Style36"/>
        <w:widowControl/>
        <w:spacing w:line="240" w:lineRule="auto"/>
        <w:ind w:left="936" w:right="1133"/>
        <w:rPr>
          <w:sz w:val="20"/>
          <w:szCs w:val="20"/>
        </w:rPr>
      </w:pPr>
    </w:p>
    <w:p w:rsidR="00332877" w:rsidRDefault="00332877" w:rsidP="00902CF1">
      <w:pPr>
        <w:pStyle w:val="Style36"/>
        <w:widowControl/>
        <w:spacing w:line="240" w:lineRule="auto"/>
        <w:ind w:left="936" w:right="1133"/>
        <w:rPr>
          <w:sz w:val="20"/>
          <w:szCs w:val="20"/>
        </w:rPr>
      </w:pPr>
    </w:p>
    <w:p w:rsidR="00332877" w:rsidRDefault="00332877" w:rsidP="00902CF1">
      <w:pPr>
        <w:pStyle w:val="Style36"/>
        <w:widowControl/>
        <w:spacing w:line="240" w:lineRule="auto"/>
        <w:ind w:left="936" w:right="1133"/>
        <w:rPr>
          <w:sz w:val="20"/>
          <w:szCs w:val="20"/>
        </w:rPr>
      </w:pPr>
    </w:p>
    <w:p w:rsidR="00332877" w:rsidRDefault="00332877" w:rsidP="00902CF1">
      <w:pPr>
        <w:pStyle w:val="Style36"/>
        <w:widowControl/>
        <w:spacing w:line="240" w:lineRule="auto"/>
        <w:ind w:left="936" w:right="1133"/>
        <w:rPr>
          <w:sz w:val="20"/>
          <w:szCs w:val="20"/>
        </w:rPr>
      </w:pPr>
    </w:p>
    <w:p w:rsidR="00332877" w:rsidRDefault="00332877" w:rsidP="00902CF1">
      <w:pPr>
        <w:pStyle w:val="Style36"/>
        <w:widowControl/>
        <w:spacing w:line="240" w:lineRule="auto"/>
        <w:ind w:left="936" w:right="1133"/>
        <w:rPr>
          <w:sz w:val="20"/>
          <w:szCs w:val="20"/>
        </w:rPr>
      </w:pPr>
    </w:p>
    <w:p w:rsidR="00332877" w:rsidRDefault="00332877" w:rsidP="00902CF1">
      <w:pPr>
        <w:pStyle w:val="Style36"/>
        <w:widowControl/>
        <w:spacing w:line="240" w:lineRule="auto"/>
        <w:ind w:left="936" w:right="1133"/>
        <w:rPr>
          <w:sz w:val="20"/>
          <w:szCs w:val="20"/>
        </w:rPr>
      </w:pPr>
    </w:p>
    <w:p w:rsidR="00332877" w:rsidRDefault="00332877" w:rsidP="00902CF1">
      <w:pPr>
        <w:pStyle w:val="Style36"/>
        <w:widowControl/>
        <w:spacing w:line="240" w:lineRule="auto"/>
        <w:ind w:left="936" w:right="1133"/>
        <w:rPr>
          <w:sz w:val="20"/>
          <w:szCs w:val="20"/>
        </w:rPr>
      </w:pPr>
    </w:p>
    <w:p w:rsidR="00332877" w:rsidRDefault="00332877" w:rsidP="00902CF1">
      <w:pPr>
        <w:pStyle w:val="Style36"/>
        <w:widowControl/>
        <w:spacing w:line="240" w:lineRule="auto"/>
        <w:ind w:left="936" w:right="1133"/>
        <w:rPr>
          <w:sz w:val="20"/>
          <w:szCs w:val="20"/>
        </w:rPr>
      </w:pPr>
    </w:p>
    <w:p w:rsidR="00332877" w:rsidRDefault="00332877" w:rsidP="00902CF1">
      <w:pPr>
        <w:pStyle w:val="Style36"/>
        <w:widowControl/>
        <w:spacing w:line="240" w:lineRule="auto"/>
        <w:ind w:left="936" w:right="1133"/>
        <w:rPr>
          <w:sz w:val="20"/>
          <w:szCs w:val="20"/>
        </w:rPr>
      </w:pPr>
    </w:p>
    <w:p w:rsidR="00332877" w:rsidRDefault="00332877" w:rsidP="00902CF1">
      <w:pPr>
        <w:pStyle w:val="Style36"/>
        <w:widowControl/>
        <w:spacing w:line="240" w:lineRule="auto"/>
        <w:ind w:left="936" w:right="1133"/>
        <w:rPr>
          <w:sz w:val="20"/>
          <w:szCs w:val="20"/>
        </w:rPr>
      </w:pPr>
    </w:p>
    <w:p w:rsidR="00332877" w:rsidRDefault="00332877" w:rsidP="00902CF1">
      <w:pPr>
        <w:pStyle w:val="Style36"/>
        <w:widowControl/>
        <w:spacing w:line="240" w:lineRule="auto"/>
        <w:ind w:left="936" w:right="1133"/>
        <w:rPr>
          <w:sz w:val="20"/>
          <w:szCs w:val="20"/>
        </w:rPr>
      </w:pPr>
    </w:p>
    <w:p w:rsidR="00F727FC" w:rsidRDefault="00F727FC" w:rsidP="00902CF1">
      <w:pPr>
        <w:pStyle w:val="Style36"/>
        <w:widowControl/>
        <w:spacing w:line="240" w:lineRule="auto"/>
        <w:ind w:left="936" w:right="1133"/>
        <w:rPr>
          <w:sz w:val="20"/>
          <w:szCs w:val="20"/>
        </w:rPr>
      </w:pPr>
    </w:p>
    <w:p w:rsidR="00F727FC" w:rsidRDefault="002735A9" w:rsidP="00902CF1">
      <w:pPr>
        <w:pStyle w:val="Style28"/>
        <w:widowControl/>
        <w:spacing w:line="240" w:lineRule="auto"/>
        <w:ind w:left="360" w:right="3341"/>
        <w:rPr>
          <w:rStyle w:val="FontStyle51"/>
        </w:rPr>
      </w:pPr>
      <w:bookmarkStart w:id="31" w:name="bookmark32"/>
      <w:r>
        <w:rPr>
          <w:rStyle w:val="FontStyle52"/>
        </w:rPr>
        <w:lastRenderedPageBreak/>
        <w:t>8</w:t>
      </w:r>
      <w:bookmarkStart w:id="32" w:name="bookmark33"/>
      <w:bookmarkEnd w:id="31"/>
      <w:r>
        <w:rPr>
          <w:rStyle w:val="FontStyle52"/>
        </w:rPr>
        <w:t>.</w:t>
      </w:r>
      <w:bookmarkEnd w:id="32"/>
      <w:r>
        <w:rPr>
          <w:rStyle w:val="FontStyle52"/>
        </w:rPr>
        <w:t xml:space="preserve"> RYSUNKI I SCHEMATY TECHNICZNE </w:t>
      </w:r>
      <w:r>
        <w:rPr>
          <w:rStyle w:val="FontStyle51"/>
        </w:rPr>
        <w:t>8.1. Rysunek nr 1 - Orientacja</w:t>
      </w:r>
    </w:p>
    <w:p w:rsidR="00F727FC" w:rsidRDefault="00332877" w:rsidP="00902CF1">
      <w:pPr>
        <w:widowControl/>
        <w:ind w:right="312"/>
      </w:pPr>
      <w:r>
        <w:pict>
          <v:shape id="_x0000_i1028" type="#_x0000_t75" style="width:451.5pt;height:327pt">
            <v:imagedata r:id="rId10" o:title=""/>
          </v:shape>
        </w:pict>
      </w:r>
    </w:p>
    <w:p w:rsidR="00F727FC" w:rsidRDefault="002735A9" w:rsidP="00902CF1">
      <w:pPr>
        <w:pStyle w:val="Style8"/>
        <w:widowControl/>
        <w:spacing w:line="240" w:lineRule="auto"/>
        <w:rPr>
          <w:rStyle w:val="FontStyle51"/>
        </w:rPr>
      </w:pPr>
      <w:bookmarkStart w:id="33" w:name="bookmark34"/>
      <w:r>
        <w:rPr>
          <w:rStyle w:val="FontStyle51"/>
        </w:rPr>
        <w:t>8</w:t>
      </w:r>
      <w:bookmarkEnd w:id="33"/>
      <w:r>
        <w:rPr>
          <w:rStyle w:val="FontStyle51"/>
        </w:rPr>
        <w:t>.2. Rysunek nr 2 - Budowa oświetlenia drogowego</w:t>
      </w:r>
    </w:p>
    <w:p w:rsidR="00F727FC" w:rsidRDefault="002735A9" w:rsidP="00902CF1">
      <w:pPr>
        <w:pStyle w:val="Style8"/>
        <w:widowControl/>
        <w:spacing w:line="240" w:lineRule="auto"/>
        <w:rPr>
          <w:rStyle w:val="FontStyle51"/>
        </w:rPr>
      </w:pPr>
      <w:bookmarkStart w:id="34" w:name="bookmark35"/>
      <w:r>
        <w:rPr>
          <w:rStyle w:val="FontStyle51"/>
        </w:rPr>
        <w:t>8</w:t>
      </w:r>
      <w:bookmarkEnd w:id="34"/>
      <w:r>
        <w:rPr>
          <w:rStyle w:val="FontStyle51"/>
        </w:rPr>
        <w:t>.3. Rysunek nr 3 - Ideowy schemat zasilania</w:t>
      </w:r>
    </w:p>
    <w:p w:rsidR="00F727FC" w:rsidRDefault="002735A9" w:rsidP="00902CF1">
      <w:pPr>
        <w:pStyle w:val="Style11"/>
        <w:widowControl/>
        <w:spacing w:line="240" w:lineRule="auto"/>
        <w:rPr>
          <w:rStyle w:val="FontStyle52"/>
        </w:rPr>
      </w:pPr>
      <w:bookmarkStart w:id="35" w:name="bookmark36"/>
      <w:r>
        <w:rPr>
          <w:rStyle w:val="FontStyle52"/>
        </w:rPr>
        <w:t>9</w:t>
      </w:r>
      <w:bookmarkEnd w:id="35"/>
      <w:r>
        <w:rPr>
          <w:rStyle w:val="FontStyle52"/>
        </w:rPr>
        <w:t>. Wykaz właścicieli gruntów i zgody (tylko w I egzemplarzu)</w:t>
      </w:r>
    </w:p>
    <w:p w:rsidR="00902CF1" w:rsidRDefault="00902CF1">
      <w:pPr>
        <w:pStyle w:val="Style11"/>
        <w:widowControl/>
        <w:spacing w:line="240" w:lineRule="auto"/>
        <w:rPr>
          <w:rStyle w:val="FontStyle52"/>
        </w:rPr>
      </w:pPr>
    </w:p>
    <w:sectPr w:rsidR="00902CF1" w:rsidSect="00902CF1">
      <w:footerReference w:type="default" r:id="rId11"/>
      <w:type w:val="continuous"/>
      <w:pgSz w:w="11907" w:h="16839" w:code="9"/>
      <w:pgMar w:top="1417" w:right="1417" w:bottom="1417" w:left="1417" w:header="708" w:footer="708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877" w:rsidRDefault="00332877">
      <w:r>
        <w:separator/>
      </w:r>
    </w:p>
  </w:endnote>
  <w:endnote w:type="continuationSeparator" w:id="0">
    <w:p w:rsidR="00332877" w:rsidRDefault="00332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877" w:rsidRDefault="00332877">
    <w:pPr>
      <w:pStyle w:val="Style5"/>
      <w:widowControl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 w:rsidR="008E563D">
      <w:rPr>
        <w:rStyle w:val="FontStyle54"/>
        <w:noProof/>
      </w:rPr>
      <w:t>13</w:t>
    </w:r>
    <w:r>
      <w:rPr>
        <w:rStyle w:val="FontStyle5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877" w:rsidRDefault="00332877">
      <w:r>
        <w:separator/>
      </w:r>
    </w:p>
  </w:footnote>
  <w:footnote w:type="continuationSeparator" w:id="0">
    <w:p w:rsidR="00332877" w:rsidRDefault="00332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B66098C"/>
    <w:lvl w:ilvl="0">
      <w:numFmt w:val="bullet"/>
      <w:lvlText w:val="*"/>
      <w:lvlJc w:val="left"/>
    </w:lvl>
  </w:abstractNum>
  <w:abstractNum w:abstractNumId="1">
    <w:nsid w:val="037B36DA"/>
    <w:multiLevelType w:val="singleLevel"/>
    <w:tmpl w:val="1E8E8B8E"/>
    <w:lvl w:ilvl="0">
      <w:start w:val="4"/>
      <w:numFmt w:val="decimal"/>
      <w:lvlText w:val="3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">
    <w:nsid w:val="1152330C"/>
    <w:multiLevelType w:val="singleLevel"/>
    <w:tmpl w:val="21BCB5CE"/>
    <w:lvl w:ilvl="0">
      <w:start w:val="1"/>
      <w:numFmt w:val="decimal"/>
      <w:lvlText w:val="5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">
    <w:nsid w:val="12D655E6"/>
    <w:multiLevelType w:val="singleLevel"/>
    <w:tmpl w:val="26E694EE"/>
    <w:lvl w:ilvl="0">
      <w:start w:val="4"/>
      <w:numFmt w:val="decimal"/>
      <w:lvlText w:val="5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4">
    <w:nsid w:val="162362D2"/>
    <w:multiLevelType w:val="singleLevel"/>
    <w:tmpl w:val="B6F68F12"/>
    <w:lvl w:ilvl="0">
      <w:start w:val="1"/>
      <w:numFmt w:val="decimal"/>
      <w:lvlText w:val="4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5">
    <w:nsid w:val="1DED3737"/>
    <w:multiLevelType w:val="singleLevel"/>
    <w:tmpl w:val="FE163C38"/>
    <w:lvl w:ilvl="0">
      <w:start w:val="1"/>
      <w:numFmt w:val="decimal"/>
      <w:lvlText w:val="3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6">
    <w:nsid w:val="29DA5315"/>
    <w:multiLevelType w:val="singleLevel"/>
    <w:tmpl w:val="31DE9882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7">
    <w:nsid w:val="37F2027D"/>
    <w:multiLevelType w:val="singleLevel"/>
    <w:tmpl w:val="2B5A83E0"/>
    <w:lvl w:ilvl="0">
      <w:start w:val="1"/>
      <w:numFmt w:val="lowerLetter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8">
    <w:nsid w:val="487502B7"/>
    <w:multiLevelType w:val="singleLevel"/>
    <w:tmpl w:val="C4ACB574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9">
    <w:nsid w:val="4DBB3F6D"/>
    <w:multiLevelType w:val="singleLevel"/>
    <w:tmpl w:val="D356002C"/>
    <w:lvl w:ilvl="0">
      <w:start w:val="1"/>
      <w:numFmt w:val="decimal"/>
      <w:lvlText w:val="3.3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10">
    <w:nsid w:val="4E5269E0"/>
    <w:multiLevelType w:val="singleLevel"/>
    <w:tmpl w:val="005C0356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1">
    <w:nsid w:val="522D5386"/>
    <w:multiLevelType w:val="singleLevel"/>
    <w:tmpl w:val="0790816C"/>
    <w:lvl w:ilvl="0">
      <w:start w:val="1"/>
      <w:numFmt w:val="decimal"/>
      <w:lvlText w:val="8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2">
    <w:nsid w:val="5B3C43C7"/>
    <w:multiLevelType w:val="singleLevel"/>
    <w:tmpl w:val="CFF69E26"/>
    <w:lvl w:ilvl="0">
      <w:start w:val="1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3">
    <w:nsid w:val="69813A3E"/>
    <w:multiLevelType w:val="singleLevel"/>
    <w:tmpl w:val="16C03BE2"/>
    <w:lvl w:ilvl="0">
      <w:start w:val="6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13"/>
  </w:num>
  <w:num w:numId="9">
    <w:abstractNumId w:val="11"/>
  </w:num>
  <w:num w:numId="10">
    <w:abstractNumId w:val="7"/>
  </w:num>
  <w:num w:numId="11">
    <w:abstractNumId w:val="8"/>
  </w:num>
  <w:num w:numId="12">
    <w:abstractNumId w:val="12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0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41B3"/>
    <w:rsid w:val="002735A9"/>
    <w:rsid w:val="00332877"/>
    <w:rsid w:val="004441B3"/>
    <w:rsid w:val="008E563D"/>
    <w:rsid w:val="00902CF1"/>
    <w:rsid w:val="00F7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 Narrow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  <w:pPr>
      <w:spacing w:line="346" w:lineRule="exact"/>
      <w:jc w:val="right"/>
    </w:pPr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  <w:pPr>
      <w:spacing w:line="288" w:lineRule="exact"/>
      <w:jc w:val="both"/>
    </w:pPr>
  </w:style>
  <w:style w:type="paragraph" w:customStyle="1" w:styleId="Style9">
    <w:name w:val="Style9"/>
    <w:basedOn w:val="Normalny"/>
    <w:uiPriority w:val="99"/>
    <w:pPr>
      <w:spacing w:line="304" w:lineRule="exact"/>
      <w:ind w:firstLine="696"/>
    </w:pPr>
  </w:style>
  <w:style w:type="paragraph" w:customStyle="1" w:styleId="Style10">
    <w:name w:val="Style10"/>
    <w:basedOn w:val="Normalny"/>
    <w:uiPriority w:val="99"/>
  </w:style>
  <w:style w:type="paragraph" w:customStyle="1" w:styleId="Style11">
    <w:name w:val="Style11"/>
    <w:basedOn w:val="Normalny"/>
    <w:uiPriority w:val="99"/>
    <w:pPr>
      <w:spacing w:line="331" w:lineRule="exact"/>
      <w:jc w:val="both"/>
    </w:pPr>
  </w:style>
  <w:style w:type="paragraph" w:customStyle="1" w:styleId="Style12">
    <w:name w:val="Style12"/>
    <w:basedOn w:val="Normalny"/>
    <w:uiPriority w:val="99"/>
    <w:pPr>
      <w:spacing w:line="240" w:lineRule="exact"/>
      <w:jc w:val="center"/>
    </w:pPr>
  </w:style>
  <w:style w:type="paragraph" w:customStyle="1" w:styleId="Style13">
    <w:name w:val="Style13"/>
    <w:basedOn w:val="Normalny"/>
    <w:uiPriority w:val="99"/>
    <w:pPr>
      <w:spacing w:line="261" w:lineRule="exact"/>
    </w:pPr>
  </w:style>
  <w:style w:type="paragraph" w:customStyle="1" w:styleId="Style14">
    <w:name w:val="Style14"/>
    <w:basedOn w:val="Normalny"/>
    <w:uiPriority w:val="99"/>
  </w:style>
  <w:style w:type="paragraph" w:customStyle="1" w:styleId="Style15">
    <w:name w:val="Style15"/>
    <w:basedOn w:val="Normalny"/>
    <w:uiPriority w:val="99"/>
  </w:style>
  <w:style w:type="paragraph" w:customStyle="1" w:styleId="Style16">
    <w:name w:val="Style16"/>
    <w:basedOn w:val="Normalny"/>
    <w:uiPriority w:val="99"/>
    <w:pPr>
      <w:spacing w:line="307" w:lineRule="exact"/>
      <w:ind w:hanging="350"/>
    </w:pPr>
  </w:style>
  <w:style w:type="paragraph" w:customStyle="1" w:styleId="Style17">
    <w:name w:val="Style17"/>
    <w:basedOn w:val="Normalny"/>
    <w:uiPriority w:val="99"/>
  </w:style>
  <w:style w:type="paragraph" w:customStyle="1" w:styleId="Style18">
    <w:name w:val="Style18"/>
    <w:basedOn w:val="Normalny"/>
    <w:uiPriority w:val="99"/>
    <w:pPr>
      <w:spacing w:line="312" w:lineRule="exact"/>
      <w:ind w:hanging="355"/>
    </w:pPr>
  </w:style>
  <w:style w:type="paragraph" w:customStyle="1" w:styleId="Style19">
    <w:name w:val="Style19"/>
    <w:basedOn w:val="Normalny"/>
    <w:uiPriority w:val="99"/>
  </w:style>
  <w:style w:type="paragraph" w:customStyle="1" w:styleId="Style20">
    <w:name w:val="Style20"/>
    <w:basedOn w:val="Normalny"/>
    <w:uiPriority w:val="99"/>
  </w:style>
  <w:style w:type="paragraph" w:customStyle="1" w:styleId="Style21">
    <w:name w:val="Style21"/>
    <w:basedOn w:val="Normalny"/>
    <w:uiPriority w:val="99"/>
    <w:pPr>
      <w:spacing w:line="254" w:lineRule="exact"/>
      <w:ind w:firstLine="197"/>
    </w:pPr>
  </w:style>
  <w:style w:type="paragraph" w:customStyle="1" w:styleId="Style22">
    <w:name w:val="Style22"/>
    <w:basedOn w:val="Normalny"/>
    <w:uiPriority w:val="99"/>
    <w:pPr>
      <w:spacing w:line="305" w:lineRule="exact"/>
      <w:ind w:hanging="355"/>
    </w:pPr>
  </w:style>
  <w:style w:type="paragraph" w:customStyle="1" w:styleId="Style23">
    <w:name w:val="Style23"/>
    <w:basedOn w:val="Normalny"/>
    <w:uiPriority w:val="99"/>
    <w:pPr>
      <w:jc w:val="both"/>
    </w:pPr>
  </w:style>
  <w:style w:type="paragraph" w:customStyle="1" w:styleId="Style24">
    <w:name w:val="Style24"/>
    <w:basedOn w:val="Normalny"/>
    <w:uiPriority w:val="99"/>
    <w:pPr>
      <w:jc w:val="center"/>
    </w:pPr>
  </w:style>
  <w:style w:type="paragraph" w:customStyle="1" w:styleId="Style25">
    <w:name w:val="Style25"/>
    <w:basedOn w:val="Normalny"/>
    <w:uiPriority w:val="99"/>
  </w:style>
  <w:style w:type="paragraph" w:customStyle="1" w:styleId="Style26">
    <w:name w:val="Style26"/>
    <w:basedOn w:val="Normalny"/>
    <w:uiPriority w:val="99"/>
    <w:pPr>
      <w:spacing w:line="288" w:lineRule="exact"/>
      <w:jc w:val="center"/>
    </w:pPr>
  </w:style>
  <w:style w:type="paragraph" w:customStyle="1" w:styleId="Style27">
    <w:name w:val="Style27"/>
    <w:basedOn w:val="Normalny"/>
    <w:uiPriority w:val="99"/>
  </w:style>
  <w:style w:type="paragraph" w:customStyle="1" w:styleId="Style28">
    <w:name w:val="Style28"/>
    <w:basedOn w:val="Normalny"/>
    <w:uiPriority w:val="99"/>
    <w:pPr>
      <w:spacing w:line="672" w:lineRule="exact"/>
      <w:ind w:hanging="360"/>
    </w:pPr>
  </w:style>
  <w:style w:type="paragraph" w:customStyle="1" w:styleId="Style29">
    <w:name w:val="Style29"/>
    <w:basedOn w:val="Normalny"/>
    <w:uiPriority w:val="99"/>
    <w:pPr>
      <w:spacing w:line="307" w:lineRule="exact"/>
      <w:ind w:firstLine="365"/>
      <w:jc w:val="both"/>
    </w:pPr>
  </w:style>
  <w:style w:type="paragraph" w:customStyle="1" w:styleId="Style30">
    <w:name w:val="Style30"/>
    <w:basedOn w:val="Normalny"/>
    <w:uiPriority w:val="99"/>
    <w:pPr>
      <w:spacing w:line="254" w:lineRule="exact"/>
      <w:ind w:firstLine="893"/>
    </w:pPr>
  </w:style>
  <w:style w:type="paragraph" w:customStyle="1" w:styleId="Style31">
    <w:name w:val="Style31"/>
    <w:basedOn w:val="Normalny"/>
    <w:uiPriority w:val="99"/>
    <w:pPr>
      <w:spacing w:line="307" w:lineRule="exact"/>
      <w:ind w:firstLine="710"/>
      <w:jc w:val="both"/>
    </w:pPr>
  </w:style>
  <w:style w:type="paragraph" w:customStyle="1" w:styleId="Style32">
    <w:name w:val="Style32"/>
    <w:basedOn w:val="Normalny"/>
    <w:uiPriority w:val="99"/>
    <w:pPr>
      <w:spacing w:line="307" w:lineRule="exact"/>
      <w:ind w:hanging="422"/>
      <w:jc w:val="both"/>
    </w:pPr>
  </w:style>
  <w:style w:type="paragraph" w:customStyle="1" w:styleId="Style33">
    <w:name w:val="Style33"/>
    <w:basedOn w:val="Normalny"/>
    <w:uiPriority w:val="99"/>
  </w:style>
  <w:style w:type="paragraph" w:customStyle="1" w:styleId="Style34">
    <w:name w:val="Style34"/>
    <w:basedOn w:val="Normalny"/>
    <w:uiPriority w:val="99"/>
    <w:pPr>
      <w:spacing w:line="307" w:lineRule="exact"/>
      <w:jc w:val="both"/>
    </w:pPr>
  </w:style>
  <w:style w:type="paragraph" w:customStyle="1" w:styleId="Style35">
    <w:name w:val="Style35"/>
    <w:basedOn w:val="Normalny"/>
    <w:uiPriority w:val="99"/>
    <w:pPr>
      <w:jc w:val="both"/>
    </w:pPr>
  </w:style>
  <w:style w:type="paragraph" w:customStyle="1" w:styleId="Style36">
    <w:name w:val="Style36"/>
    <w:basedOn w:val="Normalny"/>
    <w:uiPriority w:val="99"/>
    <w:pPr>
      <w:spacing w:line="244" w:lineRule="exact"/>
      <w:jc w:val="center"/>
    </w:pPr>
  </w:style>
  <w:style w:type="paragraph" w:customStyle="1" w:styleId="Style37">
    <w:name w:val="Style37"/>
    <w:basedOn w:val="Normalny"/>
    <w:uiPriority w:val="99"/>
    <w:pPr>
      <w:spacing w:line="254" w:lineRule="exact"/>
    </w:pPr>
  </w:style>
  <w:style w:type="character" w:customStyle="1" w:styleId="FontStyle39">
    <w:name w:val="Font Style39"/>
    <w:basedOn w:val="Domylnaczcionkaakapitu"/>
    <w:uiPriority w:val="99"/>
    <w:rPr>
      <w:rFonts w:ascii="Arial Narrow" w:hAnsi="Arial Narrow" w:cs="Arial Narrow"/>
      <w:sz w:val="100"/>
      <w:szCs w:val="100"/>
    </w:rPr>
  </w:style>
  <w:style w:type="character" w:customStyle="1" w:styleId="FontStyle40">
    <w:name w:val="Font Style40"/>
    <w:basedOn w:val="Domylnaczcionkaakapitu"/>
    <w:uiPriority w:val="99"/>
    <w:rPr>
      <w:rFonts w:ascii="Verdana" w:hAnsi="Verdana" w:cs="Verdana"/>
      <w:b/>
      <w:bCs/>
      <w:sz w:val="20"/>
      <w:szCs w:val="20"/>
    </w:rPr>
  </w:style>
  <w:style w:type="character" w:customStyle="1" w:styleId="FontStyle41">
    <w:name w:val="Font Style41"/>
    <w:basedOn w:val="Domylnaczcionkaakapitu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2">
    <w:name w:val="Font Style42"/>
    <w:basedOn w:val="Domylnaczcionkaakapitu"/>
    <w:uiPriority w:val="99"/>
    <w:rPr>
      <w:rFonts w:ascii="Times New Roman" w:hAnsi="Times New Roman" w:cs="Times New Roman"/>
      <w:i/>
      <w:iCs/>
      <w:spacing w:val="-80"/>
      <w:sz w:val="114"/>
      <w:szCs w:val="114"/>
    </w:rPr>
  </w:style>
  <w:style w:type="character" w:customStyle="1" w:styleId="FontStyle43">
    <w:name w:val="Font Style43"/>
    <w:basedOn w:val="Domylnaczcionkaakapitu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44">
    <w:name w:val="Font Style44"/>
    <w:basedOn w:val="Domylnaczcionkaakapitu"/>
    <w:uiPriority w:val="99"/>
    <w:rPr>
      <w:rFonts w:ascii="Arial" w:hAnsi="Arial" w:cs="Arial"/>
      <w:b/>
      <w:bCs/>
      <w:sz w:val="22"/>
      <w:szCs w:val="22"/>
    </w:rPr>
  </w:style>
  <w:style w:type="character" w:customStyle="1" w:styleId="FontStyle45">
    <w:name w:val="Font Style45"/>
    <w:basedOn w:val="Domylnaczcionkaakapitu"/>
    <w:uiPriority w:val="99"/>
    <w:rPr>
      <w:rFonts w:ascii="Arial" w:hAnsi="Arial" w:cs="Arial"/>
      <w:b/>
      <w:bCs/>
      <w:sz w:val="18"/>
      <w:szCs w:val="18"/>
    </w:rPr>
  </w:style>
  <w:style w:type="character" w:customStyle="1" w:styleId="FontStyle46">
    <w:name w:val="Font Style46"/>
    <w:basedOn w:val="Domylnaczcionkaakapitu"/>
    <w:uiPriority w:val="99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47">
    <w:name w:val="Font Style47"/>
    <w:basedOn w:val="Domylnaczcionkaakapitu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48">
    <w:name w:val="Font Style48"/>
    <w:basedOn w:val="Domylnaczcionkaakapitu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Domylnaczcionkaakapitu"/>
    <w:uiPriority w:val="99"/>
    <w:rPr>
      <w:rFonts w:ascii="Arial Narrow" w:hAnsi="Arial Narrow" w:cs="Arial Narrow"/>
      <w:i/>
      <w:iCs/>
      <w:sz w:val="18"/>
      <w:szCs w:val="18"/>
    </w:rPr>
  </w:style>
  <w:style w:type="character" w:customStyle="1" w:styleId="FontStyle50">
    <w:name w:val="Font Style50"/>
    <w:basedOn w:val="Domylnaczcionkaakapitu"/>
    <w:uiPriority w:val="99"/>
    <w:rPr>
      <w:rFonts w:ascii="Arial" w:hAnsi="Arial" w:cs="Arial"/>
      <w:sz w:val="14"/>
      <w:szCs w:val="14"/>
    </w:rPr>
  </w:style>
  <w:style w:type="character" w:customStyle="1" w:styleId="FontStyle51">
    <w:name w:val="Font Style51"/>
    <w:basedOn w:val="Domylnaczcionkaakapitu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53">
    <w:name w:val="Font Style53"/>
    <w:basedOn w:val="Domylnaczcionkaakapitu"/>
    <w:uiPriority w:val="99"/>
    <w:rPr>
      <w:rFonts w:ascii="Arial" w:hAnsi="Arial" w:cs="Arial"/>
      <w:sz w:val="18"/>
      <w:szCs w:val="18"/>
    </w:rPr>
  </w:style>
  <w:style w:type="character" w:customStyle="1" w:styleId="FontStyle54">
    <w:name w:val="Font Style54"/>
    <w:basedOn w:val="Domylnaczcionkaakapitu"/>
    <w:uiPriority w:val="99"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E56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563D"/>
    <w:rPr>
      <w:rFonts w:hAnsi="Arial Narrow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E56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563D"/>
    <w:rPr>
      <w:rFonts w:hAnsi="Arial Narro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13</Pages>
  <Words>2861</Words>
  <Characters>17169</Characters>
  <Application>Microsoft Office Word</Application>
  <DocSecurity>0</DocSecurity>
  <Lines>143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   TECHNICZNY</vt:lpstr>
    </vt:vector>
  </TitlesOfParts>
  <Company/>
  <LinksUpToDate>false</LinksUpToDate>
  <CharactersWithSpaces>19991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   TECHNICZNY</dc:title>
  <dc:subject/>
  <dc:creator>Monika Włodarczyk</dc:creator>
  <cp:keywords/>
  <dc:description/>
  <cp:lastModifiedBy>akmiecik</cp:lastModifiedBy>
  <cp:revision>3</cp:revision>
  <dcterms:created xsi:type="dcterms:W3CDTF">2018-01-17T09:12:00Z</dcterms:created>
  <dcterms:modified xsi:type="dcterms:W3CDTF">2018-02-02T12:15:00Z</dcterms:modified>
</cp:coreProperties>
</file>