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9" w:type="dxa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6"/>
        <w:gridCol w:w="3779"/>
        <w:gridCol w:w="51"/>
        <w:gridCol w:w="2126"/>
        <w:gridCol w:w="2467"/>
      </w:tblGrid>
      <w:tr w:rsidR="0058719E" w:rsidTr="00CF0496">
        <w:trPr>
          <w:trHeight w:val="35"/>
        </w:trPr>
        <w:tc>
          <w:tcPr>
            <w:tcW w:w="14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0F3C7D">
            <w:pPr>
              <w:pStyle w:val="Nagwek3"/>
              <w:rPr>
                <w:sz w:val="44"/>
              </w:rPr>
            </w:pPr>
            <w:r>
              <w:t>Inwestor:</w:t>
            </w:r>
            <w:r>
              <w:rPr>
                <w:sz w:val="44"/>
              </w:rPr>
              <w:t xml:space="preserve"> </w:t>
            </w:r>
          </w:p>
        </w:tc>
        <w:tc>
          <w:tcPr>
            <w:tcW w:w="842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974B14" w:rsidRDefault="0058719E" w:rsidP="007D3FBA">
            <w:pPr>
              <w:snapToGrid w:val="0"/>
              <w:spacing w:after="0" w:line="240" w:lineRule="auto"/>
              <w:rPr>
                <w:rFonts w:ascii="ISOCPEUR" w:hAnsi="ISOCPEUR"/>
                <w:sz w:val="40"/>
                <w:szCs w:val="40"/>
              </w:rPr>
            </w:pPr>
            <w:r w:rsidRPr="00AC2498">
              <w:rPr>
                <w:rFonts w:ascii="ISOCPEUR" w:hAnsi="ISOCPEUR"/>
                <w:sz w:val="40"/>
                <w:szCs w:val="40"/>
              </w:rPr>
              <w:t>Gmin</w:t>
            </w:r>
            <w:r>
              <w:rPr>
                <w:rFonts w:ascii="ISOCPEUR" w:hAnsi="ISOCPEUR"/>
                <w:sz w:val="40"/>
                <w:szCs w:val="40"/>
              </w:rPr>
              <w:t>a</w:t>
            </w:r>
            <w:r w:rsidRPr="00AC2498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7D3FBA">
              <w:rPr>
                <w:rFonts w:ascii="ISOCPEUR" w:hAnsi="ISOCPEUR"/>
                <w:sz w:val="40"/>
                <w:szCs w:val="40"/>
              </w:rPr>
              <w:t>Daleszyce</w:t>
            </w:r>
          </w:p>
        </w:tc>
      </w:tr>
      <w:tr w:rsidR="0058719E" w:rsidTr="00CF0496">
        <w:trPr>
          <w:trHeight w:val="572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44"/>
              </w:rPr>
            </w:pPr>
            <w:r>
              <w:rPr>
                <w:rFonts w:ascii="ISOCPEUR" w:hAnsi="ISOCPEUR"/>
                <w:sz w:val="28"/>
              </w:rPr>
              <w:t>Adres:</w:t>
            </w:r>
            <w:r>
              <w:rPr>
                <w:rFonts w:ascii="ISOCPEUR" w:hAnsi="ISOCPEUR"/>
                <w:sz w:val="44"/>
              </w:rPr>
              <w:t xml:space="preserve"> 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7D3FBA">
            <w:pPr>
              <w:snapToGrid w:val="0"/>
              <w:spacing w:after="0" w:line="240" w:lineRule="auto"/>
              <w:rPr>
                <w:rFonts w:ascii="ISOCPEUR" w:hAnsi="ISOCPEUR"/>
                <w:sz w:val="40"/>
                <w:szCs w:val="40"/>
              </w:rPr>
            </w:pPr>
            <w:r w:rsidRPr="00974B14">
              <w:rPr>
                <w:rFonts w:ascii="ISOCPEUR" w:hAnsi="ISOCPEUR"/>
                <w:sz w:val="40"/>
                <w:szCs w:val="40"/>
              </w:rPr>
              <w:t>2</w:t>
            </w:r>
            <w:r>
              <w:rPr>
                <w:rFonts w:ascii="ISOCPEUR" w:hAnsi="ISOCPEUR"/>
                <w:sz w:val="40"/>
                <w:szCs w:val="40"/>
              </w:rPr>
              <w:t>6</w:t>
            </w:r>
            <w:r w:rsidRPr="00974B14">
              <w:rPr>
                <w:rFonts w:ascii="ISOCPEUR" w:hAnsi="ISOCPEUR"/>
                <w:sz w:val="40"/>
                <w:szCs w:val="40"/>
              </w:rPr>
              <w:t>-</w:t>
            </w:r>
            <w:r w:rsidR="007D3FBA">
              <w:rPr>
                <w:rFonts w:ascii="ISOCPEUR" w:hAnsi="ISOCPEUR"/>
                <w:sz w:val="40"/>
                <w:szCs w:val="40"/>
              </w:rPr>
              <w:t>021</w:t>
            </w:r>
            <w:r w:rsidRPr="00974B14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7D3FBA">
              <w:rPr>
                <w:rFonts w:ascii="ISOCPEUR" w:hAnsi="ISOCPEUR"/>
                <w:sz w:val="40"/>
                <w:szCs w:val="40"/>
              </w:rPr>
              <w:t>Daleszyce</w:t>
            </w:r>
            <w:r>
              <w:rPr>
                <w:rFonts w:ascii="ISOCPEUR" w:hAnsi="ISOCPEUR"/>
                <w:sz w:val="40"/>
                <w:szCs w:val="40"/>
              </w:rPr>
              <w:t xml:space="preserve">, </w:t>
            </w:r>
            <w:r w:rsidR="007D3FBA">
              <w:rPr>
                <w:rFonts w:ascii="ISOCPEUR" w:hAnsi="ISOCPEUR"/>
                <w:sz w:val="40"/>
                <w:szCs w:val="40"/>
              </w:rPr>
              <w:t xml:space="preserve">Plac Staszica </w:t>
            </w:r>
            <w:r>
              <w:rPr>
                <w:rFonts w:ascii="ISOCPEUR" w:hAnsi="ISOCPEUR"/>
                <w:sz w:val="40"/>
                <w:szCs w:val="40"/>
              </w:rPr>
              <w:t>9</w:t>
            </w:r>
          </w:p>
        </w:tc>
      </w:tr>
      <w:tr w:rsidR="009E47D3" w:rsidRPr="009E47D3">
        <w:trPr>
          <w:trHeight w:val="35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E47D3" w:rsidRDefault="0058719E" w:rsidP="0058719E">
            <w:pPr>
              <w:pStyle w:val="Nagwek9"/>
              <w:keepLines w:val="0"/>
              <w:numPr>
                <w:ilvl w:val="8"/>
                <w:numId w:val="1"/>
              </w:numPr>
              <w:suppressAutoHyphens/>
              <w:spacing w:before="0" w:line="240" w:lineRule="auto"/>
              <w:jc w:val="center"/>
              <w:rPr>
                <w:rFonts w:ascii="Architext" w:hAnsi="Architext"/>
                <w:b/>
                <w:i w:val="0"/>
                <w:color w:val="002060"/>
                <w:sz w:val="32"/>
                <w:szCs w:val="32"/>
              </w:rPr>
            </w:pPr>
          </w:p>
          <w:p w:rsidR="0058719E" w:rsidRPr="009E47D3" w:rsidRDefault="0058719E" w:rsidP="0058719E">
            <w:pPr>
              <w:pStyle w:val="Nagwek9"/>
              <w:keepLines w:val="0"/>
              <w:numPr>
                <w:ilvl w:val="8"/>
                <w:numId w:val="1"/>
              </w:numPr>
              <w:suppressAutoHyphens/>
              <w:spacing w:before="0" w:line="240" w:lineRule="auto"/>
              <w:jc w:val="center"/>
              <w:rPr>
                <w:rFonts w:ascii="Algerian" w:hAnsi="Algerian"/>
                <w:i w:val="0"/>
                <w:color w:val="002060"/>
                <w:spacing w:val="24"/>
                <w:sz w:val="96"/>
                <w:szCs w:val="96"/>
              </w:rPr>
            </w:pPr>
            <w:r w:rsidRPr="009E47D3">
              <w:rPr>
                <w:rFonts w:ascii="Algerian" w:hAnsi="Algerian"/>
                <w:i w:val="0"/>
                <w:color w:val="002060"/>
                <w:spacing w:val="24"/>
                <w:sz w:val="96"/>
                <w:szCs w:val="96"/>
              </w:rPr>
              <w:t>PROJEKT</w:t>
            </w:r>
          </w:p>
          <w:p w:rsidR="0058719E" w:rsidRPr="009E47D3" w:rsidRDefault="0058719E" w:rsidP="00E43CCF">
            <w:pPr>
              <w:jc w:val="center"/>
              <w:rPr>
                <w:rFonts w:ascii="Architext" w:hAnsi="Architext"/>
                <w:b/>
                <w:color w:val="002060"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Stadium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 w:rsidRPr="00974B14">
              <w:rPr>
                <w:rFonts w:ascii="ISOCPEUR" w:hAnsi="ISOCPEUR"/>
                <w:sz w:val="36"/>
                <w:szCs w:val="36"/>
              </w:rPr>
              <w:t>Projekt Budowlany</w:t>
            </w:r>
          </w:p>
        </w:tc>
      </w:tr>
      <w:tr w:rsidR="0058719E" w:rsidRPr="000D03F8">
        <w:trPr>
          <w:trHeight w:val="35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Branża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 w:rsidRPr="00974B14">
              <w:rPr>
                <w:rFonts w:ascii="ISOCPEUR" w:hAnsi="ISOCPEUR"/>
                <w:sz w:val="36"/>
                <w:szCs w:val="36"/>
              </w:rPr>
              <w:t>Elektryczna</w:t>
            </w:r>
          </w:p>
        </w:tc>
      </w:tr>
      <w:tr w:rsidR="0058719E" w:rsidRPr="000D03F8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42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Obiekt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7D3FBA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>
              <w:rPr>
                <w:rFonts w:ascii="ISOCPEUR" w:hAnsi="ISOCPEUR"/>
                <w:sz w:val="36"/>
                <w:szCs w:val="36"/>
              </w:rPr>
              <w:t xml:space="preserve">Oświetlenie </w:t>
            </w:r>
            <w:r w:rsidR="007D3FBA">
              <w:rPr>
                <w:rFonts w:ascii="ISOCPEUR" w:hAnsi="ISOCPEUR"/>
                <w:sz w:val="36"/>
                <w:szCs w:val="36"/>
              </w:rPr>
              <w:t>uliczne</w:t>
            </w:r>
          </w:p>
        </w:tc>
      </w:tr>
      <w:tr w:rsidR="0058719E" w:rsidRPr="000D03F8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42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Adres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6F272B" w:rsidRDefault="007D3FBA" w:rsidP="007828E4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>
              <w:rPr>
                <w:rFonts w:ascii="ISOCPEUR" w:hAnsi="ISOCPEUR"/>
                <w:sz w:val="36"/>
                <w:szCs w:val="36"/>
              </w:rPr>
              <w:t>Daleszyce,</w:t>
            </w:r>
            <w:r w:rsidR="0058719E">
              <w:rPr>
                <w:rFonts w:ascii="ISOCPEUR" w:hAnsi="ISOCPEUR"/>
                <w:sz w:val="36"/>
                <w:szCs w:val="36"/>
              </w:rPr>
              <w:t xml:space="preserve"> </w:t>
            </w:r>
            <w:r>
              <w:rPr>
                <w:rFonts w:ascii="ISOCPEUR" w:hAnsi="ISOCPEUR"/>
                <w:sz w:val="36"/>
                <w:szCs w:val="36"/>
              </w:rPr>
              <w:t xml:space="preserve">ul. </w:t>
            </w:r>
            <w:r w:rsidR="007828E4">
              <w:rPr>
                <w:rFonts w:ascii="ISOCPEUR" w:hAnsi="ISOCPEUR"/>
                <w:sz w:val="36"/>
                <w:szCs w:val="36"/>
              </w:rPr>
              <w:t>Dębczyna</w:t>
            </w:r>
          </w:p>
        </w:tc>
      </w:tr>
      <w:tr w:rsidR="0058719E" w:rsidRPr="000D03F8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42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Temat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D32E20" w:rsidRDefault="00027C19" w:rsidP="003C0CE4">
            <w:pPr>
              <w:snapToGrid w:val="0"/>
              <w:spacing w:after="0" w:line="240" w:lineRule="auto"/>
              <w:jc w:val="both"/>
              <w:rPr>
                <w:rFonts w:ascii="ISOCPEUR" w:hAnsi="ISOCPEUR"/>
                <w:sz w:val="40"/>
                <w:szCs w:val="40"/>
              </w:rPr>
            </w:pPr>
            <w:r w:rsidRPr="00D32E20">
              <w:rPr>
                <w:rFonts w:ascii="ISOCPEUR" w:hAnsi="ISOCPEUR"/>
                <w:sz w:val="40"/>
                <w:szCs w:val="40"/>
              </w:rPr>
              <w:t>Dob</w:t>
            </w:r>
            <w:r w:rsidR="007D3FBA" w:rsidRPr="00D32E20">
              <w:rPr>
                <w:rFonts w:ascii="ISOCPEUR" w:hAnsi="ISOCPEUR"/>
                <w:sz w:val="40"/>
                <w:szCs w:val="40"/>
              </w:rPr>
              <w:t>udowa oświetlenia ulicznego</w:t>
            </w:r>
            <w:r w:rsidR="0058719E" w:rsidRPr="00D32E20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7828E4" w:rsidRPr="00D32E20">
              <w:rPr>
                <w:rFonts w:ascii="ISOCPEUR" w:hAnsi="ISOCPEUR"/>
                <w:sz w:val="40"/>
                <w:szCs w:val="40"/>
              </w:rPr>
              <w:t xml:space="preserve">na istniejącej linii </w:t>
            </w:r>
            <w:proofErr w:type="spellStart"/>
            <w:r w:rsidR="007828E4" w:rsidRPr="00D32E20">
              <w:rPr>
                <w:rFonts w:ascii="ISOCPEUR" w:hAnsi="ISOCPEUR"/>
                <w:sz w:val="40"/>
                <w:szCs w:val="40"/>
              </w:rPr>
              <w:t>nn</w:t>
            </w:r>
            <w:proofErr w:type="spellEnd"/>
            <w:r w:rsidR="007828E4" w:rsidRPr="00D32E20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58719E" w:rsidRPr="00D32E20">
              <w:rPr>
                <w:rFonts w:ascii="ISOCPEUR" w:hAnsi="ISOCPEUR"/>
                <w:sz w:val="40"/>
                <w:szCs w:val="40"/>
              </w:rPr>
              <w:t xml:space="preserve">w </w:t>
            </w:r>
            <w:r w:rsidR="007D3FBA" w:rsidRPr="00D32E20">
              <w:rPr>
                <w:rFonts w:ascii="ISOCPEUR" w:hAnsi="ISOCPEUR"/>
                <w:sz w:val="40"/>
                <w:szCs w:val="40"/>
              </w:rPr>
              <w:t xml:space="preserve">Daleszycach, </w:t>
            </w:r>
            <w:r w:rsidR="0073138E" w:rsidRPr="00D32E20">
              <w:rPr>
                <w:rFonts w:ascii="ISOCPEUR" w:hAnsi="ISOCPEUR"/>
                <w:sz w:val="40"/>
                <w:szCs w:val="40"/>
              </w:rPr>
              <w:t xml:space="preserve">przy </w:t>
            </w:r>
            <w:r w:rsidR="007D3FBA" w:rsidRPr="00D32E20">
              <w:rPr>
                <w:rFonts w:ascii="ISOCPEUR" w:hAnsi="ISOCPEUR"/>
                <w:sz w:val="40"/>
                <w:szCs w:val="40"/>
              </w:rPr>
              <w:t xml:space="preserve">ul. </w:t>
            </w:r>
            <w:r w:rsidR="007828E4" w:rsidRPr="00D32E20">
              <w:rPr>
                <w:rFonts w:ascii="ISOCPEUR" w:hAnsi="ISOCPEUR"/>
                <w:sz w:val="40"/>
                <w:szCs w:val="40"/>
              </w:rPr>
              <w:t xml:space="preserve">Dębczyna. </w:t>
            </w:r>
          </w:p>
        </w:tc>
      </w:tr>
      <w:tr w:rsidR="0058719E" w:rsidRPr="00BF54AD" w:rsidTr="007D3FBA">
        <w:trPr>
          <w:trHeight w:val="770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7828E4" w:rsidRDefault="007828E4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C13811" w:rsidRDefault="00C13811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C13811" w:rsidRDefault="00C13811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C13811" w:rsidRDefault="00C13811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C13811" w:rsidRDefault="00C13811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</w:tc>
      </w:tr>
      <w:tr w:rsidR="0058719E" w:rsidRPr="0058719E" w:rsidTr="007D3FBA">
        <w:trPr>
          <w:trHeight w:val="380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4"/>
                <w:szCs w:val="24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Imię i 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 xml:space="preserve">Nr </w:t>
            </w:r>
            <w:proofErr w:type="spellStart"/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Upr</w:t>
            </w:r>
            <w:proofErr w:type="spellEnd"/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. Bud.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P</w:t>
            </w: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odpis</w:t>
            </w:r>
            <w:r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58719E" w:rsidTr="007D3FBA">
        <w:trPr>
          <w:trHeight w:val="504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F54D4F" w:rsidRDefault="0058719E" w:rsidP="0058719E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F54D4F">
              <w:rPr>
                <w:rFonts w:ascii="ISOCPEUR" w:hAnsi="ISOCPEUR"/>
                <w:sz w:val="24"/>
                <w:szCs w:val="24"/>
              </w:rPr>
              <w:t>Projektował</w:t>
            </w:r>
            <w:r w:rsidRPr="00F54D4F">
              <w:rPr>
                <w:sz w:val="24"/>
                <w:szCs w:val="24"/>
              </w:rPr>
              <w:t>: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8"/>
                <w:szCs w:val="28"/>
              </w:rPr>
            </w:pPr>
            <w:r w:rsidRPr="008A5256">
              <w:rPr>
                <w:rFonts w:ascii="ISOCPEUR" w:hAnsi="ISOCPEUR"/>
                <w:sz w:val="28"/>
                <w:szCs w:val="28"/>
              </w:rPr>
              <w:t>mgr inż. Krzysztof Gil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4"/>
                <w:szCs w:val="24"/>
              </w:rPr>
            </w:pPr>
            <w:r w:rsidRPr="008A5256">
              <w:rPr>
                <w:rFonts w:ascii="ISOCPEUR" w:hAnsi="ISOCPEUR"/>
                <w:sz w:val="24"/>
                <w:szCs w:val="24"/>
              </w:rPr>
              <w:t>SWK/0104/POOE/08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52"/>
                <w:szCs w:val="52"/>
              </w:rPr>
            </w:pPr>
          </w:p>
        </w:tc>
      </w:tr>
      <w:tr w:rsidR="0058719E" w:rsidRPr="006F272B" w:rsidTr="007D3FBA">
        <w:trPr>
          <w:trHeight w:val="504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F54D4F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4"/>
                <w:szCs w:val="24"/>
              </w:rPr>
            </w:pPr>
            <w:r w:rsidRPr="00F54D4F">
              <w:rPr>
                <w:rFonts w:ascii="ISOCPEUR" w:hAnsi="ISOCPEUR"/>
                <w:sz w:val="24"/>
                <w:szCs w:val="24"/>
              </w:rPr>
              <w:t>Sprawdził: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8"/>
                <w:szCs w:val="28"/>
              </w:rPr>
            </w:pPr>
            <w:r w:rsidRPr="008A5256">
              <w:rPr>
                <w:rFonts w:ascii="ISOCPEUR" w:hAnsi="ISOCPEUR"/>
                <w:sz w:val="28"/>
                <w:szCs w:val="28"/>
              </w:rPr>
              <w:t>mgr inż. Romuald Stawiarski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4"/>
                <w:szCs w:val="24"/>
              </w:rPr>
            </w:pPr>
            <w:r w:rsidRPr="008A5256">
              <w:rPr>
                <w:rFonts w:ascii="ISOCPEUR" w:hAnsi="ISOCPEUR"/>
                <w:sz w:val="24"/>
                <w:szCs w:val="24"/>
              </w:rPr>
              <w:t>Kl-80/97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52"/>
                <w:szCs w:val="52"/>
              </w:rPr>
            </w:pPr>
          </w:p>
        </w:tc>
      </w:tr>
      <w:tr w:rsidR="0058719E" w:rsidRPr="00BF54AD" w:rsidTr="00CF0496">
        <w:trPr>
          <w:trHeight w:val="770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BF54AD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AA62D8" w:rsidRDefault="00AA62D8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D32E20" w:rsidRDefault="00D32E20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</w:tc>
      </w:tr>
      <w:tr w:rsidR="0058719E" w:rsidRPr="0058719E" w:rsidTr="00CF0496">
        <w:trPr>
          <w:trHeight w:val="380"/>
        </w:trPr>
        <w:tc>
          <w:tcPr>
            <w:tcW w:w="522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6"/>
                <w:szCs w:val="26"/>
              </w:rPr>
            </w:pPr>
            <w:r w:rsidRPr="0058719E">
              <w:rPr>
                <w:rFonts w:ascii="ISOCPEUR" w:hAnsi="ISOCPEUR"/>
                <w:sz w:val="26"/>
                <w:szCs w:val="26"/>
              </w:rPr>
              <w:t>Kielce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719E" w:rsidRPr="003F6CF4" w:rsidRDefault="007D3FBA" w:rsidP="00E66E72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6"/>
                <w:szCs w:val="26"/>
              </w:rPr>
            </w:pPr>
            <w:r>
              <w:rPr>
                <w:rFonts w:ascii="ISOCPEUR" w:hAnsi="ISOCPEUR"/>
                <w:sz w:val="26"/>
                <w:szCs w:val="26"/>
              </w:rPr>
              <w:t>1</w:t>
            </w:r>
            <w:r w:rsidR="00E66E72">
              <w:rPr>
                <w:rFonts w:ascii="ISOCPEUR" w:hAnsi="ISOCPEUR"/>
                <w:sz w:val="26"/>
                <w:szCs w:val="26"/>
              </w:rPr>
              <w:t>1</w:t>
            </w:r>
            <w:r w:rsidR="0058719E" w:rsidRPr="003F6CF4">
              <w:rPr>
                <w:rFonts w:ascii="ISOCPEUR" w:hAnsi="ISOCPEUR"/>
                <w:sz w:val="26"/>
                <w:szCs w:val="26"/>
              </w:rPr>
              <w:t>-201</w:t>
            </w:r>
            <w:r w:rsidR="0058719E">
              <w:rPr>
                <w:rFonts w:ascii="ISOCPEUR" w:hAnsi="ISOCPEUR"/>
                <w:sz w:val="26"/>
                <w:szCs w:val="26"/>
              </w:rPr>
              <w:t>6</w:t>
            </w:r>
            <w:r w:rsidR="0058719E" w:rsidRPr="003F6CF4">
              <w:rPr>
                <w:rFonts w:ascii="ISOCPEUR" w:hAnsi="ISOCPEUR"/>
                <w:sz w:val="26"/>
                <w:szCs w:val="26"/>
              </w:rPr>
              <w:t xml:space="preserve"> r.</w:t>
            </w:r>
          </w:p>
        </w:tc>
      </w:tr>
    </w:tbl>
    <w:p w:rsidR="00ED0AC2" w:rsidRPr="000D03F8" w:rsidRDefault="00ED0AC2">
      <w:pPr>
        <w:rPr>
          <w:sz w:val="16"/>
          <w:szCs w:val="16"/>
        </w:rPr>
        <w:sectPr w:rsidR="00ED0AC2" w:rsidRPr="000D03F8" w:rsidSect="00AA62D8">
          <w:footerReference w:type="default" r:id="rId9"/>
          <w:footnotePr>
            <w:pos w:val="beneathText"/>
          </w:footnotePr>
          <w:pgSz w:w="11906" w:h="16838" w:code="9"/>
          <w:pgMar w:top="680" w:right="794" w:bottom="680" w:left="1418" w:header="709" w:footer="794" w:gutter="0"/>
          <w:pgNumType w:start="1"/>
          <w:cols w:space="708"/>
          <w:docGrid w:linePitch="360"/>
        </w:sectPr>
      </w:pPr>
    </w:p>
    <w:p w:rsidR="00EF01B4" w:rsidRPr="00D64371" w:rsidRDefault="00EF01B4">
      <w:pPr>
        <w:pStyle w:val="Nagwekspisutreci"/>
        <w:rPr>
          <w:color w:val="0F243E"/>
        </w:rPr>
      </w:pPr>
      <w:bookmarkStart w:id="0" w:name="_Toc424025443"/>
      <w:bookmarkStart w:id="1" w:name="_Toc424025466"/>
      <w:r w:rsidRPr="00D64371">
        <w:rPr>
          <w:color w:val="0F243E"/>
        </w:rPr>
        <w:lastRenderedPageBreak/>
        <w:t>Spis treści</w:t>
      </w:r>
    </w:p>
    <w:p w:rsidR="00AA62D8" w:rsidRPr="00AA62D8" w:rsidRDefault="00EF01B4">
      <w:pPr>
        <w:pStyle w:val="Spistreci1"/>
        <w:rPr>
          <w:sz w:val="24"/>
          <w:szCs w:val="24"/>
        </w:rPr>
      </w:pPr>
      <w:r w:rsidRPr="00AA62D8">
        <w:rPr>
          <w:sz w:val="24"/>
          <w:szCs w:val="24"/>
        </w:rPr>
        <w:fldChar w:fldCharType="begin"/>
      </w:r>
      <w:r w:rsidRPr="00AA62D8">
        <w:rPr>
          <w:sz w:val="24"/>
          <w:szCs w:val="24"/>
        </w:rPr>
        <w:instrText xml:space="preserve"> TOC \o "1-3" \h \z \u </w:instrText>
      </w:r>
      <w:r w:rsidRPr="00AA62D8">
        <w:rPr>
          <w:sz w:val="24"/>
          <w:szCs w:val="24"/>
        </w:rPr>
        <w:fldChar w:fldCharType="separate"/>
      </w:r>
      <w:hyperlink w:anchor="_Toc466836853" w:history="1">
        <w:r w:rsidR="00AA62D8" w:rsidRPr="00AA62D8">
          <w:rPr>
            <w:rStyle w:val="Hipercze"/>
            <w:sz w:val="24"/>
            <w:szCs w:val="24"/>
          </w:rPr>
          <w:t>1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Podstawa opracowania.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_Toc466836853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2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54" w:history="1">
        <w:r w:rsidR="00AA62D8" w:rsidRPr="00AA62D8">
          <w:rPr>
            <w:rStyle w:val="Hipercze"/>
            <w:sz w:val="24"/>
            <w:szCs w:val="24"/>
          </w:rPr>
          <w:t>2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Przedmiot i zakres opracowania.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_Toc466836854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2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55" w:history="1">
        <w:r w:rsidR="00AA62D8" w:rsidRPr="00AA62D8">
          <w:rPr>
            <w:rStyle w:val="Hipercze"/>
            <w:sz w:val="24"/>
            <w:szCs w:val="24"/>
          </w:rPr>
          <w:t>3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Oświetlenie ul. Dębczyna.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_Toc466836855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3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56" w:history="1">
        <w:r w:rsidR="00AA62D8" w:rsidRPr="00AA62D8">
          <w:rPr>
            <w:rStyle w:val="Hipercze"/>
            <w:sz w:val="24"/>
            <w:szCs w:val="24"/>
          </w:rPr>
          <w:t>3.1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Stan istniejący.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_Toc466836856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3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57" w:history="1">
        <w:r w:rsidR="00AA62D8" w:rsidRPr="00AA62D8">
          <w:rPr>
            <w:rStyle w:val="Hipercze"/>
            <w:sz w:val="24"/>
            <w:szCs w:val="24"/>
          </w:rPr>
          <w:t>3.2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Stan projektowany.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_Toc466836857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3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58" w:history="1">
        <w:r w:rsidR="00AA62D8" w:rsidRPr="00AA62D8">
          <w:rPr>
            <w:rStyle w:val="Hipercze"/>
            <w:sz w:val="24"/>
            <w:szCs w:val="24"/>
          </w:rPr>
          <w:t>3.3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Geotechniczne warunki posadowienia obiektu.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_Toc466836858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5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59" w:history="1">
        <w:r w:rsidR="00AA62D8" w:rsidRPr="00AA62D8">
          <w:rPr>
            <w:rStyle w:val="Hipercze"/>
            <w:sz w:val="24"/>
            <w:szCs w:val="24"/>
          </w:rPr>
          <w:t>3.4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Informacja o obszarze oddziaływania obiektu.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_Toc466836859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5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60" w:history="1">
        <w:r w:rsidR="00AA62D8" w:rsidRPr="00AA62D8">
          <w:rPr>
            <w:rStyle w:val="Hipercze"/>
            <w:sz w:val="24"/>
            <w:szCs w:val="24"/>
          </w:rPr>
          <w:t>4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Informacja do planu BIOZ.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_Toc466836860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5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61" w:history="1">
        <w:r w:rsidR="00AA62D8" w:rsidRPr="00AA62D8">
          <w:rPr>
            <w:rStyle w:val="Hipercze"/>
            <w:sz w:val="24"/>
            <w:szCs w:val="24"/>
          </w:rPr>
          <w:t>5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Uwagi końcowe.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_Toc466836861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8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62" w:history="1">
        <w:r w:rsidR="00AA62D8" w:rsidRPr="00AA62D8">
          <w:rPr>
            <w:rStyle w:val="Hipercze"/>
            <w:sz w:val="24"/>
            <w:szCs w:val="24"/>
          </w:rPr>
          <w:t>6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Obliczenia.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_Toc466836862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10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63" w:history="1">
        <w:r w:rsidR="00AA62D8" w:rsidRPr="00AA62D8">
          <w:rPr>
            <w:rStyle w:val="Hipercze"/>
            <w:sz w:val="24"/>
            <w:szCs w:val="24"/>
          </w:rPr>
          <w:t>6.1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Dobór przewodów i zabezpieczeń.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_Toc466836863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10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64" w:history="1">
        <w:r w:rsidR="00AA62D8" w:rsidRPr="00AA62D8">
          <w:rPr>
            <w:rStyle w:val="Hipercze"/>
            <w:sz w:val="24"/>
            <w:szCs w:val="24"/>
          </w:rPr>
          <w:t>6.2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Uziemienia.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_Toc466836864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10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65" w:history="1">
        <w:r w:rsidR="00AA62D8" w:rsidRPr="00AA62D8">
          <w:rPr>
            <w:rStyle w:val="Hipercze"/>
            <w:sz w:val="24"/>
            <w:szCs w:val="24"/>
          </w:rPr>
          <w:t>6.3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Obliczenia statyczne słupów.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_Toc466836865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10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66" w:history="1">
        <w:r w:rsidR="00AA62D8" w:rsidRPr="00AA62D8">
          <w:rPr>
            <w:rStyle w:val="Hipercze"/>
            <w:sz w:val="24"/>
            <w:szCs w:val="24"/>
          </w:rPr>
          <w:t>7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Zestawienie materiałów.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_Toc466836866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11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67" w:history="1">
        <w:r w:rsidR="00AA62D8" w:rsidRPr="00AA62D8">
          <w:rPr>
            <w:rStyle w:val="Hipercze"/>
            <w:sz w:val="24"/>
            <w:szCs w:val="24"/>
          </w:rPr>
          <w:t>8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Wykaz właścicieli działek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_Toc466836867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12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68" w:history="1">
        <w:r w:rsidR="00AA62D8" w:rsidRPr="00AA62D8">
          <w:rPr>
            <w:rStyle w:val="Hipercze"/>
            <w:sz w:val="24"/>
            <w:szCs w:val="24"/>
          </w:rPr>
          <w:t>9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Wykaz rysunków.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_Toc466836868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12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AA62D8" w:rsidRPr="00AA62D8" w:rsidRDefault="00603789">
      <w:pPr>
        <w:pStyle w:val="Spistreci1"/>
        <w:rPr>
          <w:sz w:val="24"/>
          <w:szCs w:val="24"/>
        </w:rPr>
      </w:pPr>
      <w:hyperlink w:anchor="_Toc466836869" w:history="1">
        <w:r w:rsidR="00AA62D8" w:rsidRPr="00AA62D8">
          <w:rPr>
            <w:rStyle w:val="Hipercze"/>
            <w:sz w:val="24"/>
            <w:szCs w:val="24"/>
          </w:rPr>
          <w:t>10</w:t>
        </w:r>
        <w:r w:rsidR="00AA62D8" w:rsidRPr="00AA62D8">
          <w:rPr>
            <w:sz w:val="24"/>
            <w:szCs w:val="24"/>
          </w:rPr>
          <w:tab/>
        </w:r>
        <w:r w:rsidR="00AA62D8" w:rsidRPr="00AA62D8">
          <w:rPr>
            <w:rStyle w:val="Hipercze"/>
            <w:sz w:val="24"/>
            <w:szCs w:val="24"/>
          </w:rPr>
          <w:t>Wykaz załączników.</w:t>
        </w:r>
        <w:r w:rsidR="00AA62D8" w:rsidRPr="00AA62D8">
          <w:rPr>
            <w:webHidden/>
            <w:sz w:val="24"/>
            <w:szCs w:val="24"/>
          </w:rPr>
          <w:tab/>
        </w:r>
        <w:r w:rsidR="00AA62D8" w:rsidRPr="00AA62D8">
          <w:rPr>
            <w:webHidden/>
            <w:sz w:val="24"/>
            <w:szCs w:val="24"/>
          </w:rPr>
          <w:fldChar w:fldCharType="begin"/>
        </w:r>
        <w:r w:rsidR="00AA62D8" w:rsidRPr="00AA62D8">
          <w:rPr>
            <w:webHidden/>
            <w:sz w:val="24"/>
            <w:szCs w:val="24"/>
          </w:rPr>
          <w:instrText xml:space="preserve"> PAGEREF _Toc466836869 \h </w:instrText>
        </w:r>
        <w:r w:rsidR="00AA62D8" w:rsidRPr="00AA62D8">
          <w:rPr>
            <w:webHidden/>
            <w:sz w:val="24"/>
            <w:szCs w:val="24"/>
          </w:rPr>
        </w:r>
        <w:r w:rsidR="00AA62D8" w:rsidRPr="00AA62D8">
          <w:rPr>
            <w:webHidden/>
            <w:sz w:val="24"/>
            <w:szCs w:val="24"/>
          </w:rPr>
          <w:fldChar w:fldCharType="separate"/>
        </w:r>
        <w:r w:rsidR="00340798">
          <w:rPr>
            <w:webHidden/>
            <w:sz w:val="24"/>
            <w:szCs w:val="24"/>
          </w:rPr>
          <w:t>12</w:t>
        </w:r>
        <w:r w:rsidR="00AA62D8" w:rsidRPr="00AA62D8">
          <w:rPr>
            <w:webHidden/>
            <w:sz w:val="24"/>
            <w:szCs w:val="24"/>
          </w:rPr>
          <w:fldChar w:fldCharType="end"/>
        </w:r>
      </w:hyperlink>
    </w:p>
    <w:p w:rsidR="00EF01B4" w:rsidRPr="00AA62D8" w:rsidRDefault="00EF01B4" w:rsidP="00891499">
      <w:pPr>
        <w:spacing w:before="120" w:after="120" w:line="360" w:lineRule="auto"/>
        <w:rPr>
          <w:b/>
          <w:bCs/>
          <w:sz w:val="24"/>
          <w:szCs w:val="24"/>
        </w:rPr>
      </w:pPr>
      <w:r w:rsidRPr="00AA62D8">
        <w:rPr>
          <w:b/>
          <w:bCs/>
          <w:sz w:val="24"/>
          <w:szCs w:val="24"/>
        </w:rPr>
        <w:fldChar w:fldCharType="end"/>
      </w:r>
    </w:p>
    <w:p w:rsidR="008A5256" w:rsidRDefault="008A5256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ED0AC2" w:rsidRPr="000D03F8" w:rsidRDefault="00235AF6" w:rsidP="00F81267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2" w:name="_Toc466836853"/>
      <w:bookmarkEnd w:id="0"/>
      <w:bookmarkEnd w:id="1"/>
      <w:r w:rsidRPr="000D03F8">
        <w:rPr>
          <w:color w:val="0070C0"/>
          <w:sz w:val="28"/>
          <w:szCs w:val="28"/>
        </w:rPr>
        <w:t>P</w:t>
      </w:r>
      <w:r w:rsidR="00ED0AC2" w:rsidRPr="000D03F8">
        <w:rPr>
          <w:color w:val="0070C0"/>
          <w:sz w:val="28"/>
          <w:szCs w:val="28"/>
        </w:rPr>
        <w:t>odstawa opracowania.</w:t>
      </w:r>
      <w:bookmarkEnd w:id="2"/>
    </w:p>
    <w:p w:rsidR="00ED0AC2" w:rsidRPr="00196F12" w:rsidRDefault="00ED0AC2" w:rsidP="00404B47">
      <w:p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Projekt opracowano na podstawie:</w:t>
      </w:r>
    </w:p>
    <w:p w:rsidR="00ED0AC2" w:rsidRPr="00196F12" w:rsidRDefault="003225A8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Umowy i u</w:t>
      </w:r>
      <w:r w:rsidR="00ED0AC2" w:rsidRPr="00196F12">
        <w:rPr>
          <w:sz w:val="24"/>
          <w:szCs w:val="24"/>
        </w:rPr>
        <w:t xml:space="preserve">zgodnień </w:t>
      </w:r>
      <w:r w:rsidR="00A942F6" w:rsidRPr="00196F12">
        <w:rPr>
          <w:sz w:val="24"/>
          <w:szCs w:val="24"/>
        </w:rPr>
        <w:t>z</w:t>
      </w:r>
      <w:r w:rsidR="00A75FF8" w:rsidRPr="00196F12">
        <w:rPr>
          <w:sz w:val="24"/>
          <w:szCs w:val="24"/>
        </w:rPr>
        <w:t xml:space="preserve"> </w:t>
      </w:r>
      <w:r w:rsidR="00ED0AC2" w:rsidRPr="00196F12">
        <w:rPr>
          <w:sz w:val="24"/>
          <w:szCs w:val="24"/>
        </w:rPr>
        <w:t xml:space="preserve">Inwestorem </w:t>
      </w:r>
    </w:p>
    <w:p w:rsidR="00ED0AC2" w:rsidRPr="00196F12" w:rsidRDefault="00ED0AC2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Obmiaru </w:t>
      </w:r>
      <w:r w:rsidR="00A75FF8" w:rsidRPr="00196F12">
        <w:rPr>
          <w:sz w:val="24"/>
          <w:szCs w:val="24"/>
        </w:rPr>
        <w:t xml:space="preserve">i </w:t>
      </w:r>
      <w:r w:rsidRPr="00196F12">
        <w:rPr>
          <w:sz w:val="24"/>
          <w:szCs w:val="24"/>
        </w:rPr>
        <w:t>inwent</w:t>
      </w:r>
      <w:r w:rsidR="00FA18CC" w:rsidRPr="00196F12">
        <w:rPr>
          <w:sz w:val="24"/>
          <w:szCs w:val="24"/>
        </w:rPr>
        <w:t>aryzacji linii</w:t>
      </w:r>
      <w:r w:rsidR="0034262E" w:rsidRPr="00196F12">
        <w:rPr>
          <w:sz w:val="24"/>
          <w:szCs w:val="24"/>
        </w:rPr>
        <w:t xml:space="preserve"> </w:t>
      </w:r>
    </w:p>
    <w:p w:rsidR="00AD5110" w:rsidRPr="0086030A" w:rsidRDefault="00AD5110" w:rsidP="00AD5110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86030A">
        <w:rPr>
          <w:sz w:val="24"/>
          <w:szCs w:val="24"/>
        </w:rPr>
        <w:t xml:space="preserve">Warunków przyłączenia, wydanych przez PGE Dystrybucja SA o/Skarżysko-Kam., </w:t>
      </w:r>
      <w:r w:rsidRPr="0086030A">
        <w:rPr>
          <w:sz w:val="24"/>
          <w:szCs w:val="24"/>
        </w:rPr>
        <w:br/>
        <w:t>nr WP/1199/2016 z dnia 17-05-2016</w:t>
      </w:r>
    </w:p>
    <w:p w:rsidR="00106E90" w:rsidRPr="00196F12" w:rsidRDefault="00196F12" w:rsidP="00404B47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O</w:t>
      </w:r>
      <w:r w:rsidR="000D2600">
        <w:rPr>
          <w:sz w:val="24"/>
          <w:szCs w:val="24"/>
        </w:rPr>
        <w:t>świadczeń</w:t>
      </w:r>
      <w:r w:rsidR="00106E90" w:rsidRPr="00196F12">
        <w:rPr>
          <w:sz w:val="24"/>
          <w:szCs w:val="24"/>
        </w:rPr>
        <w:t xml:space="preserve"> właścicieli działek </w:t>
      </w:r>
    </w:p>
    <w:p w:rsidR="00ED0AC2" w:rsidRDefault="00ED0AC2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Obowiązujących przepisów </w:t>
      </w:r>
      <w:r w:rsidR="000D2600">
        <w:rPr>
          <w:sz w:val="24"/>
          <w:szCs w:val="24"/>
        </w:rPr>
        <w:t xml:space="preserve">i </w:t>
      </w:r>
      <w:r w:rsidRPr="00196F12">
        <w:rPr>
          <w:sz w:val="24"/>
          <w:szCs w:val="24"/>
        </w:rPr>
        <w:t xml:space="preserve">norm </w:t>
      </w:r>
    </w:p>
    <w:p w:rsidR="0095753C" w:rsidRDefault="0095753C" w:rsidP="0095753C">
      <w:pPr>
        <w:spacing w:after="0" w:line="360" w:lineRule="auto"/>
        <w:jc w:val="both"/>
        <w:rPr>
          <w:sz w:val="24"/>
          <w:szCs w:val="24"/>
        </w:rPr>
      </w:pPr>
    </w:p>
    <w:p w:rsidR="00ED0AC2" w:rsidRPr="000D03F8" w:rsidRDefault="00ED0AC2" w:rsidP="0015375B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3" w:name="_Toc466836854"/>
      <w:r w:rsidRPr="000D03F8">
        <w:rPr>
          <w:color w:val="0070C0"/>
          <w:sz w:val="28"/>
          <w:szCs w:val="28"/>
        </w:rPr>
        <w:t xml:space="preserve">Przedmiot </w:t>
      </w:r>
      <w:r w:rsidR="00A75FF8" w:rsidRPr="000D03F8">
        <w:rPr>
          <w:color w:val="0070C0"/>
          <w:sz w:val="28"/>
          <w:szCs w:val="28"/>
        </w:rPr>
        <w:t xml:space="preserve">i </w:t>
      </w:r>
      <w:r w:rsidRPr="000D03F8">
        <w:rPr>
          <w:color w:val="0070C0"/>
          <w:sz w:val="28"/>
          <w:szCs w:val="28"/>
        </w:rPr>
        <w:t>zakres opracowania.</w:t>
      </w:r>
      <w:bookmarkEnd w:id="3"/>
    </w:p>
    <w:p w:rsidR="00206482" w:rsidRDefault="00ED0AC2" w:rsidP="00404B47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Przedmiotem opracowania jest projekt budowlany </w:t>
      </w:r>
      <w:r w:rsidR="00AD5110">
        <w:rPr>
          <w:sz w:val="24"/>
          <w:szCs w:val="24"/>
        </w:rPr>
        <w:t>dobudowy</w:t>
      </w:r>
      <w:r w:rsidR="00A45611">
        <w:rPr>
          <w:sz w:val="24"/>
          <w:szCs w:val="24"/>
        </w:rPr>
        <w:t xml:space="preserve"> </w:t>
      </w:r>
      <w:r w:rsidR="00FA18CC" w:rsidRPr="00196F12">
        <w:rPr>
          <w:sz w:val="24"/>
          <w:szCs w:val="24"/>
        </w:rPr>
        <w:t xml:space="preserve">oświetlenia </w:t>
      </w:r>
      <w:r w:rsidR="00A45611">
        <w:rPr>
          <w:sz w:val="24"/>
          <w:szCs w:val="24"/>
        </w:rPr>
        <w:t>ulicznego</w:t>
      </w:r>
      <w:r w:rsidR="00C6133A">
        <w:rPr>
          <w:sz w:val="24"/>
          <w:szCs w:val="24"/>
        </w:rPr>
        <w:t xml:space="preserve"> </w:t>
      </w:r>
      <w:r w:rsidR="00D53EB6">
        <w:rPr>
          <w:sz w:val="24"/>
          <w:szCs w:val="24"/>
        </w:rPr>
        <w:br/>
      </w:r>
      <w:r w:rsidR="00A45611">
        <w:rPr>
          <w:sz w:val="24"/>
          <w:szCs w:val="24"/>
        </w:rPr>
        <w:t xml:space="preserve">w Daleszycach przy ul. </w:t>
      </w:r>
      <w:r w:rsidR="00AD5110">
        <w:rPr>
          <w:sz w:val="24"/>
          <w:szCs w:val="24"/>
        </w:rPr>
        <w:t>Dębczyna, na istniejących słupach linii elektroenergetycznej</w:t>
      </w:r>
      <w:r w:rsidR="00C6133A">
        <w:rPr>
          <w:sz w:val="24"/>
          <w:szCs w:val="24"/>
        </w:rPr>
        <w:t xml:space="preserve">. </w:t>
      </w:r>
    </w:p>
    <w:p w:rsidR="00ED0AC2" w:rsidRDefault="00ED0AC2" w:rsidP="00404B47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Projekt </w:t>
      </w:r>
      <w:r w:rsidR="000D2869" w:rsidRPr="00196F12">
        <w:rPr>
          <w:sz w:val="24"/>
          <w:szCs w:val="24"/>
        </w:rPr>
        <w:t xml:space="preserve">swym zakresem </w:t>
      </w:r>
      <w:r w:rsidRPr="00196F12">
        <w:rPr>
          <w:sz w:val="24"/>
          <w:szCs w:val="24"/>
        </w:rPr>
        <w:t>obejmuje:</w:t>
      </w:r>
    </w:p>
    <w:p w:rsidR="00415CA5" w:rsidRPr="00A81893" w:rsidRDefault="00415CA5" w:rsidP="00A81893">
      <w:pPr>
        <w:pStyle w:val="Akapitzlist"/>
        <w:numPr>
          <w:ilvl w:val="0"/>
          <w:numId w:val="40"/>
        </w:numPr>
        <w:spacing w:after="0" w:line="360" w:lineRule="auto"/>
        <w:jc w:val="both"/>
        <w:rPr>
          <w:sz w:val="24"/>
          <w:szCs w:val="24"/>
        </w:rPr>
      </w:pPr>
      <w:r w:rsidRPr="00A81893">
        <w:rPr>
          <w:sz w:val="24"/>
          <w:szCs w:val="24"/>
        </w:rPr>
        <w:t xml:space="preserve">Oświetlenie </w:t>
      </w:r>
      <w:r w:rsidR="00A81893" w:rsidRPr="00A81893">
        <w:rPr>
          <w:sz w:val="24"/>
          <w:szCs w:val="24"/>
        </w:rPr>
        <w:t>odcinka</w:t>
      </w:r>
      <w:r w:rsidRPr="00A81893">
        <w:rPr>
          <w:sz w:val="24"/>
          <w:szCs w:val="24"/>
        </w:rPr>
        <w:t xml:space="preserve"> </w:t>
      </w:r>
      <w:r w:rsidR="00A81893" w:rsidRPr="00A81893">
        <w:rPr>
          <w:sz w:val="24"/>
          <w:szCs w:val="24"/>
        </w:rPr>
        <w:t xml:space="preserve">ul. </w:t>
      </w:r>
      <w:r w:rsidR="00AD5110">
        <w:rPr>
          <w:sz w:val="24"/>
          <w:szCs w:val="24"/>
        </w:rPr>
        <w:t>Dębczyna</w:t>
      </w:r>
      <w:r w:rsidR="00A81893" w:rsidRPr="00A81893">
        <w:rPr>
          <w:sz w:val="24"/>
          <w:szCs w:val="24"/>
        </w:rPr>
        <w:t xml:space="preserve"> </w:t>
      </w:r>
      <w:r w:rsidR="0073138E">
        <w:rPr>
          <w:sz w:val="24"/>
          <w:szCs w:val="24"/>
        </w:rPr>
        <w:t>(</w:t>
      </w:r>
      <w:r w:rsidR="0073138E" w:rsidRPr="00A81893">
        <w:rPr>
          <w:sz w:val="24"/>
          <w:szCs w:val="24"/>
        </w:rPr>
        <w:t xml:space="preserve">działka nr </w:t>
      </w:r>
      <w:proofErr w:type="spellStart"/>
      <w:r w:rsidR="0073138E" w:rsidRPr="00A81893">
        <w:rPr>
          <w:sz w:val="24"/>
          <w:szCs w:val="24"/>
        </w:rPr>
        <w:t>ewid</w:t>
      </w:r>
      <w:proofErr w:type="spellEnd"/>
      <w:r w:rsidR="0073138E" w:rsidRPr="00A81893">
        <w:rPr>
          <w:sz w:val="24"/>
          <w:szCs w:val="24"/>
        </w:rPr>
        <w:t xml:space="preserve">. </w:t>
      </w:r>
      <w:r w:rsidR="00AD5110">
        <w:rPr>
          <w:sz w:val="24"/>
          <w:szCs w:val="24"/>
        </w:rPr>
        <w:t>97</w:t>
      </w:r>
      <w:r w:rsidR="0073138E">
        <w:rPr>
          <w:sz w:val="24"/>
          <w:szCs w:val="24"/>
        </w:rPr>
        <w:t>)</w:t>
      </w:r>
      <w:r w:rsidR="00A81893" w:rsidRPr="00A81893">
        <w:rPr>
          <w:sz w:val="24"/>
          <w:szCs w:val="24"/>
        </w:rPr>
        <w:t>.</w:t>
      </w:r>
    </w:p>
    <w:p w:rsidR="00797CA3" w:rsidRDefault="000D2600" w:rsidP="00B45851">
      <w:pPr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Projekt</w:t>
      </w:r>
      <w:r w:rsidR="00C6133A">
        <w:rPr>
          <w:sz w:val="24"/>
          <w:szCs w:val="24"/>
        </w:rPr>
        <w:t xml:space="preserve"> </w:t>
      </w:r>
      <w:r>
        <w:rPr>
          <w:sz w:val="24"/>
          <w:szCs w:val="24"/>
        </w:rPr>
        <w:t>przewiduje</w:t>
      </w:r>
      <w:r w:rsidR="00AD5110">
        <w:rPr>
          <w:sz w:val="24"/>
          <w:szCs w:val="24"/>
        </w:rPr>
        <w:t xml:space="preserve"> </w:t>
      </w:r>
      <w:r w:rsidR="00797CA3">
        <w:rPr>
          <w:sz w:val="24"/>
          <w:szCs w:val="24"/>
        </w:rPr>
        <w:t>budowę obwodu oświetlenia, zasilanego ze stacji „</w:t>
      </w:r>
      <w:r w:rsidR="00AD5110">
        <w:rPr>
          <w:sz w:val="24"/>
          <w:szCs w:val="24"/>
        </w:rPr>
        <w:t>Brzechów</w:t>
      </w:r>
      <w:r w:rsidR="00797CA3">
        <w:rPr>
          <w:sz w:val="24"/>
          <w:szCs w:val="24"/>
        </w:rPr>
        <w:t xml:space="preserve"> nr </w:t>
      </w:r>
      <w:r w:rsidR="00E66E72">
        <w:rPr>
          <w:sz w:val="24"/>
          <w:szCs w:val="24"/>
        </w:rPr>
        <w:t>1351</w:t>
      </w:r>
      <w:r w:rsidR="00797CA3">
        <w:rPr>
          <w:sz w:val="24"/>
          <w:szCs w:val="24"/>
        </w:rPr>
        <w:t>”</w:t>
      </w:r>
      <w:r w:rsidR="00A81893">
        <w:rPr>
          <w:sz w:val="24"/>
          <w:szCs w:val="24"/>
        </w:rPr>
        <w:t>.</w:t>
      </w:r>
      <w:r w:rsidR="00B45851">
        <w:rPr>
          <w:sz w:val="24"/>
          <w:szCs w:val="24"/>
        </w:rPr>
        <w:t xml:space="preserve"> </w:t>
      </w:r>
    </w:p>
    <w:p w:rsidR="000D2600" w:rsidRPr="00196F12" w:rsidRDefault="00B45851" w:rsidP="00404B47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Zakres </w:t>
      </w:r>
      <w:r w:rsidR="00797CA3">
        <w:rPr>
          <w:sz w:val="24"/>
          <w:szCs w:val="24"/>
        </w:rPr>
        <w:t xml:space="preserve">zadania </w:t>
      </w:r>
      <w:r>
        <w:rPr>
          <w:sz w:val="24"/>
          <w:szCs w:val="24"/>
        </w:rPr>
        <w:t>obejmuje</w:t>
      </w:r>
      <w:r w:rsidR="000D2600">
        <w:rPr>
          <w:sz w:val="24"/>
          <w:szCs w:val="24"/>
        </w:rPr>
        <w:t xml:space="preserve">: </w:t>
      </w:r>
    </w:p>
    <w:p w:rsidR="00AD5110" w:rsidRDefault="00AD5110" w:rsidP="00404B47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Montaż skrzynki pomiarowej oświetlenia</w:t>
      </w:r>
    </w:p>
    <w:p w:rsidR="00797CA3" w:rsidRDefault="00797CA3" w:rsidP="00404B47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AD5110">
        <w:rPr>
          <w:sz w:val="24"/>
          <w:szCs w:val="24"/>
        </w:rPr>
        <w:t>4</w:t>
      </w:r>
      <w:r>
        <w:rPr>
          <w:sz w:val="24"/>
          <w:szCs w:val="24"/>
        </w:rPr>
        <w:t xml:space="preserve"> szt. </w:t>
      </w:r>
      <w:r w:rsidR="00AD5110">
        <w:rPr>
          <w:sz w:val="24"/>
          <w:szCs w:val="24"/>
        </w:rPr>
        <w:t xml:space="preserve">wysięgników i </w:t>
      </w:r>
      <w:r>
        <w:rPr>
          <w:sz w:val="24"/>
          <w:szCs w:val="24"/>
        </w:rPr>
        <w:t>opraw oświetleniowych</w:t>
      </w:r>
      <w:r w:rsidR="00B45851">
        <w:rPr>
          <w:sz w:val="24"/>
          <w:szCs w:val="24"/>
        </w:rPr>
        <w:t xml:space="preserve"> ze źródłami </w:t>
      </w:r>
      <w:r w:rsidR="00B45851" w:rsidRPr="00196F12">
        <w:rPr>
          <w:sz w:val="24"/>
          <w:szCs w:val="24"/>
        </w:rPr>
        <w:t xml:space="preserve">typu </w:t>
      </w:r>
      <w:r w:rsidR="00B45851">
        <w:rPr>
          <w:sz w:val="24"/>
          <w:szCs w:val="24"/>
        </w:rPr>
        <w:t>Led</w:t>
      </w:r>
      <w:r w:rsidR="00B45851" w:rsidRPr="00196F12">
        <w:rPr>
          <w:sz w:val="24"/>
          <w:szCs w:val="24"/>
        </w:rPr>
        <w:t xml:space="preserve">, na słupach </w:t>
      </w:r>
      <w:r w:rsidR="00AD5110">
        <w:rPr>
          <w:sz w:val="24"/>
          <w:szCs w:val="24"/>
        </w:rPr>
        <w:t>istniejących</w:t>
      </w:r>
    </w:p>
    <w:p w:rsidR="00B45851" w:rsidRDefault="00B45851" w:rsidP="00797CA3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B45851">
        <w:rPr>
          <w:sz w:val="24"/>
          <w:szCs w:val="24"/>
        </w:rPr>
        <w:t>Mont</w:t>
      </w:r>
      <w:r>
        <w:rPr>
          <w:sz w:val="24"/>
          <w:szCs w:val="24"/>
        </w:rPr>
        <w:t>aż przewodu napowietrznego AsXSn2×25mm</w:t>
      </w:r>
      <w:r w:rsidRPr="00B4585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</w:p>
    <w:p w:rsidR="00B45851" w:rsidRPr="00196F12" w:rsidRDefault="00B45851" w:rsidP="00B45851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bezpieczników słupowych, jako zabezpieczeń opraw oświetleniowych </w:t>
      </w:r>
    </w:p>
    <w:p w:rsidR="00B45851" w:rsidRDefault="00B45851" w:rsidP="00B45851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Montaż odgromnik</w:t>
      </w:r>
      <w:r>
        <w:rPr>
          <w:sz w:val="24"/>
          <w:szCs w:val="24"/>
        </w:rPr>
        <w:t>ów i uziemień</w:t>
      </w:r>
      <w:r w:rsidRPr="00196F12">
        <w:rPr>
          <w:sz w:val="24"/>
          <w:szCs w:val="24"/>
        </w:rPr>
        <w:t xml:space="preserve"> </w:t>
      </w:r>
    </w:p>
    <w:p w:rsidR="00B45851" w:rsidRDefault="00B45851" w:rsidP="00B45851">
      <w:pPr>
        <w:snapToGrid w:val="0"/>
        <w:spacing w:after="0" w:line="360" w:lineRule="auto"/>
        <w:ind w:firstLine="360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AD5110" w:rsidRDefault="00AD5110" w:rsidP="000D03F8">
      <w:pPr>
        <w:spacing w:after="0" w:line="240" w:lineRule="auto"/>
        <w:jc w:val="both"/>
        <w:rPr>
          <w:sz w:val="24"/>
          <w:szCs w:val="24"/>
        </w:rPr>
      </w:pPr>
    </w:p>
    <w:p w:rsidR="00AD5110" w:rsidRDefault="00AD5110" w:rsidP="000D03F8">
      <w:pPr>
        <w:spacing w:after="0" w:line="240" w:lineRule="auto"/>
        <w:jc w:val="both"/>
        <w:rPr>
          <w:sz w:val="24"/>
          <w:szCs w:val="24"/>
        </w:rPr>
      </w:pPr>
    </w:p>
    <w:p w:rsidR="00AD5110" w:rsidRDefault="00AD5110" w:rsidP="000D03F8">
      <w:pPr>
        <w:spacing w:after="0" w:line="240" w:lineRule="auto"/>
        <w:jc w:val="both"/>
        <w:rPr>
          <w:sz w:val="24"/>
          <w:szCs w:val="24"/>
        </w:rPr>
      </w:pPr>
    </w:p>
    <w:p w:rsidR="00AD5110" w:rsidRDefault="00AD5110" w:rsidP="000D03F8">
      <w:pPr>
        <w:spacing w:after="0" w:line="240" w:lineRule="auto"/>
        <w:jc w:val="both"/>
        <w:rPr>
          <w:sz w:val="24"/>
          <w:szCs w:val="24"/>
        </w:rPr>
      </w:pPr>
    </w:p>
    <w:p w:rsidR="0015375B" w:rsidRPr="000D03F8" w:rsidRDefault="00415CA5" w:rsidP="0015375B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4" w:name="_Toc466836855"/>
      <w:r w:rsidRPr="000D03F8">
        <w:rPr>
          <w:color w:val="0070C0"/>
          <w:sz w:val="28"/>
          <w:szCs w:val="28"/>
        </w:rPr>
        <w:t xml:space="preserve">Oświetlenie </w:t>
      </w:r>
      <w:r w:rsidR="003E538A">
        <w:rPr>
          <w:color w:val="0070C0"/>
          <w:sz w:val="28"/>
          <w:szCs w:val="28"/>
        </w:rPr>
        <w:t>ul. Dębczyna</w:t>
      </w:r>
      <w:r w:rsidR="0015375B" w:rsidRPr="000D03F8">
        <w:rPr>
          <w:color w:val="0070C0"/>
          <w:sz w:val="28"/>
          <w:szCs w:val="28"/>
        </w:rPr>
        <w:t>.</w:t>
      </w:r>
      <w:bookmarkEnd w:id="4"/>
    </w:p>
    <w:p w:rsidR="0015375B" w:rsidRPr="00404B47" w:rsidRDefault="0015375B" w:rsidP="0015375B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5" w:name="_Toc466836856"/>
      <w:r w:rsidRPr="00404B47">
        <w:rPr>
          <w:color w:val="0070C0"/>
          <w:sz w:val="24"/>
          <w:szCs w:val="24"/>
        </w:rPr>
        <w:t>Stan istniejący.</w:t>
      </w:r>
      <w:bookmarkEnd w:id="5"/>
    </w:p>
    <w:p w:rsidR="00C6133A" w:rsidRDefault="007D3FBA" w:rsidP="00404B47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 xml:space="preserve">Ulica </w:t>
      </w:r>
      <w:r w:rsidR="00AD5110">
        <w:rPr>
          <w:szCs w:val="24"/>
        </w:rPr>
        <w:t>Dębczyna</w:t>
      </w:r>
      <w:r w:rsidR="005C6A62">
        <w:rPr>
          <w:szCs w:val="24"/>
        </w:rPr>
        <w:t xml:space="preserve">, </w:t>
      </w:r>
      <w:r w:rsidR="00AD5110">
        <w:rPr>
          <w:szCs w:val="24"/>
        </w:rPr>
        <w:t xml:space="preserve">działka </w:t>
      </w:r>
      <w:r w:rsidR="00C1432E">
        <w:rPr>
          <w:szCs w:val="24"/>
        </w:rPr>
        <w:t xml:space="preserve">gminna </w:t>
      </w:r>
      <w:r w:rsidR="00AD5110">
        <w:rPr>
          <w:szCs w:val="24"/>
        </w:rPr>
        <w:t xml:space="preserve">nr </w:t>
      </w:r>
      <w:proofErr w:type="spellStart"/>
      <w:r w:rsidR="00AD5110">
        <w:rPr>
          <w:szCs w:val="24"/>
        </w:rPr>
        <w:t>ewid</w:t>
      </w:r>
      <w:proofErr w:type="spellEnd"/>
      <w:r w:rsidR="00AD5110">
        <w:rPr>
          <w:szCs w:val="24"/>
        </w:rPr>
        <w:t xml:space="preserve">. </w:t>
      </w:r>
      <w:r w:rsidR="0073138E">
        <w:rPr>
          <w:szCs w:val="24"/>
        </w:rPr>
        <w:t>9</w:t>
      </w:r>
      <w:r w:rsidR="00AD5110">
        <w:rPr>
          <w:szCs w:val="24"/>
        </w:rPr>
        <w:t>7</w:t>
      </w:r>
      <w:r w:rsidR="0073138E">
        <w:rPr>
          <w:szCs w:val="24"/>
        </w:rPr>
        <w:t>,</w:t>
      </w:r>
      <w:r w:rsidR="00283AFC">
        <w:rPr>
          <w:szCs w:val="24"/>
        </w:rPr>
        <w:t xml:space="preserve"> </w:t>
      </w:r>
      <w:r w:rsidR="00AD5110">
        <w:rPr>
          <w:szCs w:val="24"/>
        </w:rPr>
        <w:t xml:space="preserve">nie </w:t>
      </w:r>
      <w:r w:rsidR="005C6A62">
        <w:rPr>
          <w:szCs w:val="24"/>
        </w:rPr>
        <w:t>posiada oświetleni</w:t>
      </w:r>
      <w:r w:rsidR="00AD5110">
        <w:rPr>
          <w:szCs w:val="24"/>
        </w:rPr>
        <w:t>a</w:t>
      </w:r>
      <w:r w:rsidR="005C6A62">
        <w:rPr>
          <w:szCs w:val="24"/>
        </w:rPr>
        <w:t xml:space="preserve"> </w:t>
      </w:r>
      <w:r w:rsidR="00A30E45">
        <w:rPr>
          <w:szCs w:val="24"/>
        </w:rPr>
        <w:t>uliczne</w:t>
      </w:r>
      <w:r w:rsidR="00AD5110">
        <w:rPr>
          <w:szCs w:val="24"/>
        </w:rPr>
        <w:t xml:space="preserve">go. Na odcinku istniejących zabudowań przebiega </w:t>
      </w:r>
      <w:r w:rsidR="00704CF8">
        <w:rPr>
          <w:szCs w:val="24"/>
        </w:rPr>
        <w:t xml:space="preserve">napowietrzna </w:t>
      </w:r>
      <w:r w:rsidR="00AD5110">
        <w:rPr>
          <w:szCs w:val="24"/>
        </w:rPr>
        <w:t xml:space="preserve">linia elektroenergetyczna </w:t>
      </w:r>
      <w:proofErr w:type="spellStart"/>
      <w:r w:rsidR="00AD5110">
        <w:rPr>
          <w:szCs w:val="24"/>
        </w:rPr>
        <w:t>nn</w:t>
      </w:r>
      <w:proofErr w:type="spellEnd"/>
      <w:r w:rsidR="00AD5110">
        <w:rPr>
          <w:szCs w:val="24"/>
        </w:rPr>
        <w:t xml:space="preserve"> – 5 słupów o nr od 19 do 23</w:t>
      </w:r>
      <w:r w:rsidR="00D11581">
        <w:rPr>
          <w:szCs w:val="24"/>
        </w:rPr>
        <w:t xml:space="preserve">, zasilana ze stacji „Brzechów nr </w:t>
      </w:r>
      <w:r w:rsidR="00E66E72">
        <w:rPr>
          <w:szCs w:val="24"/>
        </w:rPr>
        <w:t>1351</w:t>
      </w:r>
      <w:r w:rsidR="00D11581">
        <w:rPr>
          <w:szCs w:val="24"/>
        </w:rPr>
        <w:t>”.</w:t>
      </w:r>
      <w:r w:rsidR="00C1432E">
        <w:rPr>
          <w:szCs w:val="24"/>
        </w:rPr>
        <w:t xml:space="preserve"> </w:t>
      </w:r>
    </w:p>
    <w:p w:rsidR="00904125" w:rsidRPr="00404B47" w:rsidRDefault="00904125" w:rsidP="0015375B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6" w:name="_Toc466836857"/>
      <w:r w:rsidRPr="00404B47">
        <w:rPr>
          <w:color w:val="0070C0"/>
          <w:sz w:val="24"/>
          <w:szCs w:val="24"/>
        </w:rPr>
        <w:t>Stan projektowany.</w:t>
      </w:r>
      <w:bookmarkEnd w:id="6"/>
    </w:p>
    <w:p w:rsidR="004E3E49" w:rsidRDefault="00824A94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 xml:space="preserve">Planowana </w:t>
      </w:r>
      <w:r>
        <w:rPr>
          <w:szCs w:val="24"/>
        </w:rPr>
        <w:t xml:space="preserve">budowa oświetlenia </w:t>
      </w:r>
      <w:r w:rsidR="00A30E45">
        <w:rPr>
          <w:szCs w:val="24"/>
        </w:rPr>
        <w:t xml:space="preserve">ul. </w:t>
      </w:r>
      <w:r w:rsidR="00A44B38">
        <w:rPr>
          <w:szCs w:val="24"/>
        </w:rPr>
        <w:t>Dębczyna</w:t>
      </w:r>
      <w:r w:rsidR="00A30E45">
        <w:rPr>
          <w:szCs w:val="24"/>
        </w:rPr>
        <w:t xml:space="preserve"> </w:t>
      </w:r>
      <w:r>
        <w:rPr>
          <w:szCs w:val="24"/>
        </w:rPr>
        <w:t xml:space="preserve">obejmuje </w:t>
      </w:r>
      <w:r w:rsidR="00A44B38">
        <w:rPr>
          <w:szCs w:val="24"/>
        </w:rPr>
        <w:t xml:space="preserve">montaż skrzynki oświetlenia </w:t>
      </w:r>
      <w:r w:rsidR="00D11581">
        <w:rPr>
          <w:szCs w:val="24"/>
        </w:rPr>
        <w:t xml:space="preserve">SO </w:t>
      </w:r>
      <w:r w:rsidR="00D11581">
        <w:rPr>
          <w:szCs w:val="24"/>
        </w:rPr>
        <w:br/>
        <w:t xml:space="preserve">z układem pomiarowym </w:t>
      </w:r>
      <w:r w:rsidR="00A44B38">
        <w:rPr>
          <w:szCs w:val="24"/>
        </w:rPr>
        <w:t>oraz obwodu oświetlenia na</w:t>
      </w:r>
      <w:r>
        <w:rPr>
          <w:szCs w:val="24"/>
        </w:rPr>
        <w:t xml:space="preserve"> istniejąc</w:t>
      </w:r>
      <w:r w:rsidR="00A44B38">
        <w:rPr>
          <w:szCs w:val="24"/>
        </w:rPr>
        <w:t>ych</w:t>
      </w:r>
      <w:r>
        <w:rPr>
          <w:szCs w:val="24"/>
        </w:rPr>
        <w:t xml:space="preserve"> </w:t>
      </w:r>
      <w:r w:rsidR="00A44B38">
        <w:rPr>
          <w:szCs w:val="24"/>
        </w:rPr>
        <w:t>słupach linii</w:t>
      </w:r>
      <w:r>
        <w:rPr>
          <w:szCs w:val="24"/>
        </w:rPr>
        <w:t xml:space="preserve"> </w:t>
      </w:r>
      <w:proofErr w:type="spellStart"/>
      <w:r w:rsidR="00D11581">
        <w:rPr>
          <w:szCs w:val="24"/>
        </w:rPr>
        <w:t>nn</w:t>
      </w:r>
      <w:proofErr w:type="spellEnd"/>
      <w:r w:rsidR="00D11581">
        <w:rPr>
          <w:szCs w:val="24"/>
        </w:rPr>
        <w:t xml:space="preserve"> </w:t>
      </w:r>
      <w:r>
        <w:rPr>
          <w:szCs w:val="24"/>
        </w:rPr>
        <w:t>zasilane</w:t>
      </w:r>
      <w:r w:rsidR="00A44B38">
        <w:rPr>
          <w:szCs w:val="24"/>
        </w:rPr>
        <w:t>j</w:t>
      </w:r>
      <w:r>
        <w:rPr>
          <w:szCs w:val="24"/>
        </w:rPr>
        <w:t xml:space="preserve"> </w:t>
      </w:r>
      <w:r w:rsidR="00510F21">
        <w:rPr>
          <w:szCs w:val="24"/>
        </w:rPr>
        <w:br/>
      </w:r>
      <w:r>
        <w:rPr>
          <w:szCs w:val="24"/>
        </w:rPr>
        <w:t>ze stacji „</w:t>
      </w:r>
      <w:r w:rsidR="00A44B38">
        <w:rPr>
          <w:szCs w:val="24"/>
        </w:rPr>
        <w:t xml:space="preserve">Brzechów nr </w:t>
      </w:r>
      <w:r w:rsidR="00E66E72">
        <w:rPr>
          <w:szCs w:val="24"/>
        </w:rPr>
        <w:t>1351</w:t>
      </w:r>
      <w:r>
        <w:rPr>
          <w:szCs w:val="24"/>
        </w:rPr>
        <w:t xml:space="preserve">”. </w:t>
      </w:r>
      <w:r w:rsidR="00CD4902">
        <w:rPr>
          <w:szCs w:val="24"/>
        </w:rPr>
        <w:t xml:space="preserve">Projektowane </w:t>
      </w:r>
      <w:r w:rsidR="00CD4902" w:rsidRPr="00196F12">
        <w:rPr>
          <w:szCs w:val="24"/>
        </w:rPr>
        <w:t>oświetleni</w:t>
      </w:r>
      <w:r w:rsidR="00CD4902">
        <w:rPr>
          <w:szCs w:val="24"/>
        </w:rPr>
        <w:t>e</w:t>
      </w:r>
      <w:r w:rsidR="00CD4902" w:rsidRPr="00196F12">
        <w:rPr>
          <w:szCs w:val="24"/>
        </w:rPr>
        <w:t xml:space="preserve"> </w:t>
      </w:r>
      <w:r w:rsidR="004E3E49">
        <w:rPr>
          <w:szCs w:val="24"/>
        </w:rPr>
        <w:t>uliczne</w:t>
      </w:r>
      <w:r w:rsidR="00CD4902">
        <w:rPr>
          <w:szCs w:val="24"/>
        </w:rPr>
        <w:t xml:space="preserve"> obejmuje </w:t>
      </w:r>
      <w:r w:rsidR="005C6A62">
        <w:rPr>
          <w:szCs w:val="24"/>
        </w:rPr>
        <w:t>odcin</w:t>
      </w:r>
      <w:r w:rsidR="00CD4902">
        <w:rPr>
          <w:szCs w:val="24"/>
        </w:rPr>
        <w:t>e</w:t>
      </w:r>
      <w:r w:rsidR="005C6A62">
        <w:rPr>
          <w:szCs w:val="24"/>
        </w:rPr>
        <w:t xml:space="preserve">k </w:t>
      </w:r>
      <w:r w:rsidR="004E3E49">
        <w:rPr>
          <w:szCs w:val="24"/>
        </w:rPr>
        <w:t xml:space="preserve">od słupa nr </w:t>
      </w:r>
      <w:r w:rsidR="00D11581">
        <w:rPr>
          <w:szCs w:val="24"/>
        </w:rPr>
        <w:t>19 do słupa nr 23</w:t>
      </w:r>
      <w:r w:rsidR="004E3E49">
        <w:rPr>
          <w:szCs w:val="24"/>
        </w:rPr>
        <w:t xml:space="preserve"> </w:t>
      </w:r>
      <w:r>
        <w:rPr>
          <w:szCs w:val="24"/>
        </w:rPr>
        <w:t>(krańcowego)</w:t>
      </w:r>
      <w:r w:rsidR="00D11581">
        <w:rPr>
          <w:szCs w:val="24"/>
        </w:rPr>
        <w:t>, bez słupa nr 20.</w:t>
      </w:r>
      <w:r w:rsidR="00DD18FA">
        <w:rPr>
          <w:szCs w:val="24"/>
        </w:rPr>
        <w:t xml:space="preserve"> </w:t>
      </w:r>
    </w:p>
    <w:p w:rsidR="00413B92" w:rsidRDefault="00D11581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W ramach </w:t>
      </w:r>
      <w:r w:rsidR="00413B92">
        <w:rPr>
          <w:szCs w:val="24"/>
        </w:rPr>
        <w:t>budowy oświ</w:t>
      </w:r>
      <w:r w:rsidR="00072186">
        <w:rPr>
          <w:szCs w:val="24"/>
        </w:rPr>
        <w:t xml:space="preserve">etlenia, przewiduje się montaż </w:t>
      </w:r>
      <w:r>
        <w:rPr>
          <w:szCs w:val="24"/>
        </w:rPr>
        <w:t>4</w:t>
      </w:r>
      <w:r w:rsidR="00413B92">
        <w:rPr>
          <w:szCs w:val="24"/>
        </w:rPr>
        <w:t xml:space="preserve">-szt. </w:t>
      </w:r>
      <w:r w:rsidR="00824A94">
        <w:rPr>
          <w:szCs w:val="24"/>
        </w:rPr>
        <w:t>opraw oświetleniowych na wysięgnikach</w:t>
      </w:r>
      <w:r>
        <w:rPr>
          <w:szCs w:val="24"/>
        </w:rPr>
        <w:t>,</w:t>
      </w:r>
      <w:r w:rsidRPr="00D11581">
        <w:rPr>
          <w:szCs w:val="24"/>
        </w:rPr>
        <w:t xml:space="preserve"> </w:t>
      </w:r>
      <w:r>
        <w:rPr>
          <w:szCs w:val="24"/>
        </w:rPr>
        <w:t>umieszczonych na istniejących słupach – nr 19, 21, 22, 23.</w:t>
      </w:r>
      <w:r w:rsidR="00413B92" w:rsidRPr="00413B92">
        <w:rPr>
          <w:szCs w:val="24"/>
        </w:rPr>
        <w:t xml:space="preserve"> </w:t>
      </w:r>
      <w:r>
        <w:rPr>
          <w:szCs w:val="24"/>
        </w:rPr>
        <w:t>Skrzynkę oświetlenia SO przewidziano na słupie nr 21.</w:t>
      </w:r>
    </w:p>
    <w:p w:rsidR="00413B92" w:rsidRDefault="00413B92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A30E45">
        <w:rPr>
          <w:szCs w:val="24"/>
        </w:rPr>
        <w:t xml:space="preserve">Na rozbudowę oświetlenia zasilanego ze </w:t>
      </w:r>
      <w:r w:rsidR="00D11581">
        <w:rPr>
          <w:szCs w:val="24"/>
        </w:rPr>
        <w:t xml:space="preserve">stacji „Brzechów nr </w:t>
      </w:r>
      <w:r w:rsidR="00E66E72">
        <w:rPr>
          <w:szCs w:val="24"/>
        </w:rPr>
        <w:t>1351</w:t>
      </w:r>
      <w:r w:rsidR="00D11581">
        <w:rPr>
          <w:szCs w:val="24"/>
        </w:rPr>
        <w:t xml:space="preserve">” </w:t>
      </w:r>
      <w:r w:rsidR="00AE72E0" w:rsidRPr="00A30E45">
        <w:rPr>
          <w:szCs w:val="24"/>
        </w:rPr>
        <w:t>uzyskano</w:t>
      </w:r>
      <w:r w:rsidRPr="00A30E45">
        <w:rPr>
          <w:szCs w:val="24"/>
        </w:rPr>
        <w:t xml:space="preserve"> </w:t>
      </w:r>
      <w:r w:rsidR="00D11581">
        <w:rPr>
          <w:szCs w:val="24"/>
        </w:rPr>
        <w:t>Warunki Przyłączenia, wydane przez</w:t>
      </w:r>
      <w:r w:rsidRPr="00A30E45">
        <w:rPr>
          <w:szCs w:val="24"/>
        </w:rPr>
        <w:t xml:space="preserve"> PGE Dystrybucja</w:t>
      </w:r>
      <w:r w:rsidR="00AE72E0" w:rsidRPr="00A30E45">
        <w:rPr>
          <w:szCs w:val="24"/>
        </w:rPr>
        <w:t xml:space="preserve"> </w:t>
      </w:r>
      <w:r w:rsidR="00D11581" w:rsidRPr="00A30E45">
        <w:rPr>
          <w:szCs w:val="24"/>
        </w:rPr>
        <w:t>S.A. Oddział Skarżysko-Kamienna</w:t>
      </w:r>
      <w:r w:rsidR="00AE72E0" w:rsidRPr="00A30E45">
        <w:rPr>
          <w:szCs w:val="24"/>
        </w:rPr>
        <w:t>.</w:t>
      </w:r>
      <w:r w:rsidR="00AE72E0">
        <w:rPr>
          <w:szCs w:val="24"/>
        </w:rPr>
        <w:t xml:space="preserve"> </w:t>
      </w:r>
    </w:p>
    <w:p w:rsidR="00023A2F" w:rsidRDefault="00C969AF" w:rsidP="00D11581">
      <w:pPr>
        <w:pStyle w:val="Tekstpodstawowywcity"/>
        <w:spacing w:after="0"/>
        <w:ind w:left="0" w:firstLine="360"/>
        <w:jc w:val="both"/>
        <w:rPr>
          <w:szCs w:val="24"/>
        </w:rPr>
      </w:pPr>
      <w:r w:rsidRPr="00A30E45">
        <w:rPr>
          <w:szCs w:val="24"/>
        </w:rPr>
        <w:t xml:space="preserve">Zgodnie z </w:t>
      </w:r>
      <w:r w:rsidR="00D11581">
        <w:rPr>
          <w:szCs w:val="24"/>
        </w:rPr>
        <w:t xml:space="preserve">Warunkami przyłączenia </w:t>
      </w:r>
      <w:r w:rsidR="00D11581" w:rsidRPr="0086030A">
        <w:rPr>
          <w:szCs w:val="24"/>
        </w:rPr>
        <w:t>nr WP/1199/2016 z dnia 17-05-2016</w:t>
      </w:r>
      <w:r w:rsidRPr="0086030A">
        <w:rPr>
          <w:szCs w:val="24"/>
        </w:rPr>
        <w:t>,</w:t>
      </w:r>
      <w:r w:rsidRPr="00196F12">
        <w:rPr>
          <w:szCs w:val="24"/>
        </w:rPr>
        <w:t xml:space="preserve"> </w:t>
      </w:r>
      <w:r w:rsidR="00023A2F">
        <w:rPr>
          <w:szCs w:val="24"/>
        </w:rPr>
        <w:t xml:space="preserve">należy zabudować na istniejącym słupie skrzynkę oświetleniową, WLZ typu </w:t>
      </w:r>
      <w:proofErr w:type="spellStart"/>
      <w:r w:rsidR="00023A2F">
        <w:rPr>
          <w:szCs w:val="24"/>
        </w:rPr>
        <w:t>AsXSn</w:t>
      </w:r>
      <w:proofErr w:type="spellEnd"/>
      <w:r w:rsidR="00023A2F">
        <w:rPr>
          <w:szCs w:val="24"/>
        </w:rPr>
        <w:t xml:space="preserve"> oraz przewód napowietrzny na istniejącej podbudowie linii nn.</w:t>
      </w:r>
      <w:r w:rsidRPr="00196F12">
        <w:rPr>
          <w:szCs w:val="24"/>
        </w:rPr>
        <w:t xml:space="preserve"> </w:t>
      </w:r>
      <w:r w:rsidR="00023A2F">
        <w:rPr>
          <w:szCs w:val="24"/>
        </w:rPr>
        <w:t>W skrzynce oświetleniowej przewidziano u</w:t>
      </w:r>
      <w:r w:rsidRPr="00196F12">
        <w:rPr>
          <w:szCs w:val="24"/>
        </w:rPr>
        <w:t xml:space="preserve">kład pomiarowy </w:t>
      </w:r>
      <w:r w:rsidR="001B4A16">
        <w:rPr>
          <w:szCs w:val="24"/>
        </w:rPr>
        <w:br/>
      </w:r>
      <w:r w:rsidR="00023A2F">
        <w:rPr>
          <w:szCs w:val="24"/>
        </w:rPr>
        <w:t xml:space="preserve">1-fazowy </w:t>
      </w:r>
      <w:r w:rsidRPr="00196F12">
        <w:rPr>
          <w:szCs w:val="24"/>
        </w:rPr>
        <w:t xml:space="preserve">oraz zabezpieczenie </w:t>
      </w:r>
      <w:proofErr w:type="spellStart"/>
      <w:r w:rsidRPr="00196F12">
        <w:rPr>
          <w:szCs w:val="24"/>
        </w:rPr>
        <w:t>przedlicznikowe</w:t>
      </w:r>
      <w:proofErr w:type="spellEnd"/>
      <w:r w:rsidRPr="00196F12">
        <w:rPr>
          <w:szCs w:val="24"/>
        </w:rPr>
        <w:t xml:space="preserve"> </w:t>
      </w:r>
      <w:r w:rsidR="00023A2F">
        <w:rPr>
          <w:szCs w:val="24"/>
        </w:rPr>
        <w:t xml:space="preserve">10A o charakterystyce „C”. </w:t>
      </w:r>
    </w:p>
    <w:p w:rsidR="00013F14" w:rsidRDefault="00013F14" w:rsidP="00013F14">
      <w:pPr>
        <w:pStyle w:val="Tekstpodstawowywcity"/>
        <w:ind w:left="0" w:firstLine="360"/>
        <w:jc w:val="both"/>
        <w:rPr>
          <w:szCs w:val="24"/>
        </w:rPr>
      </w:pPr>
      <w:r>
        <w:rPr>
          <w:szCs w:val="24"/>
        </w:rPr>
        <w:t>Jako skrzynkę oświetlenia SO przyjęto typowe rozwiązanie</w:t>
      </w:r>
      <w:r w:rsidR="001B4A16">
        <w:rPr>
          <w:szCs w:val="24"/>
        </w:rPr>
        <w:t>, jako złącze</w:t>
      </w:r>
      <w:r>
        <w:rPr>
          <w:szCs w:val="24"/>
        </w:rPr>
        <w:t xml:space="preserve"> w obudowie</w:t>
      </w:r>
      <w:r w:rsidRPr="00C94A2D">
        <w:rPr>
          <w:szCs w:val="24"/>
        </w:rPr>
        <w:t xml:space="preserve"> </w:t>
      </w:r>
      <w:r w:rsidR="001B4A16">
        <w:rPr>
          <w:szCs w:val="24"/>
        </w:rPr>
        <w:br/>
      </w:r>
      <w:r w:rsidRPr="00C94A2D">
        <w:rPr>
          <w:szCs w:val="24"/>
        </w:rPr>
        <w:t>z</w:t>
      </w:r>
      <w:r>
        <w:rPr>
          <w:szCs w:val="24"/>
        </w:rPr>
        <w:t xml:space="preserve"> </w:t>
      </w:r>
      <w:r w:rsidRPr="00C94A2D">
        <w:rPr>
          <w:szCs w:val="24"/>
        </w:rPr>
        <w:t>tworzywa</w:t>
      </w:r>
      <w:r>
        <w:rPr>
          <w:szCs w:val="24"/>
        </w:rPr>
        <w:t xml:space="preserve"> termoutwardzalnego, wykonane w </w:t>
      </w:r>
      <w:r w:rsidRPr="00C94A2D">
        <w:rPr>
          <w:szCs w:val="24"/>
        </w:rPr>
        <w:t>drugiej klasie ochronności.</w:t>
      </w:r>
      <w:r>
        <w:rPr>
          <w:szCs w:val="24"/>
        </w:rPr>
        <w:t xml:space="preserve"> Wyposażenie </w:t>
      </w:r>
      <w:r w:rsidR="001B4A16">
        <w:rPr>
          <w:szCs w:val="24"/>
        </w:rPr>
        <w:t xml:space="preserve">skrzynki SO </w:t>
      </w:r>
      <w:r>
        <w:rPr>
          <w:szCs w:val="24"/>
        </w:rPr>
        <w:t xml:space="preserve">wg. rysunków. </w:t>
      </w:r>
      <w:r w:rsidRPr="00C94A2D">
        <w:rPr>
          <w:szCs w:val="24"/>
        </w:rPr>
        <w:t>Zastosowane złącz</w:t>
      </w:r>
      <w:r>
        <w:rPr>
          <w:szCs w:val="24"/>
        </w:rPr>
        <w:t>e</w:t>
      </w:r>
      <w:r w:rsidRPr="00C94A2D">
        <w:rPr>
          <w:szCs w:val="24"/>
        </w:rPr>
        <w:t xml:space="preserve"> mus</w:t>
      </w:r>
      <w:r>
        <w:rPr>
          <w:szCs w:val="24"/>
        </w:rPr>
        <w:t xml:space="preserve">i posiadać certyfikat i </w:t>
      </w:r>
      <w:r w:rsidRPr="00C94A2D">
        <w:rPr>
          <w:szCs w:val="24"/>
        </w:rPr>
        <w:t>znak bezpieczeństwa CE.</w:t>
      </w:r>
      <w:r>
        <w:rPr>
          <w:szCs w:val="24"/>
        </w:rPr>
        <w:t xml:space="preserve"> </w:t>
      </w:r>
    </w:p>
    <w:p w:rsidR="00D11581" w:rsidRPr="00EB54DD" w:rsidRDefault="00D11581" w:rsidP="00D11581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>Projektowan</w:t>
      </w:r>
      <w:r w:rsidR="00023A2F">
        <w:rPr>
          <w:szCs w:val="24"/>
        </w:rPr>
        <w:t>y</w:t>
      </w:r>
      <w:r>
        <w:rPr>
          <w:szCs w:val="24"/>
        </w:rPr>
        <w:t xml:space="preserve"> obw</w:t>
      </w:r>
      <w:r w:rsidR="00023A2F">
        <w:rPr>
          <w:szCs w:val="24"/>
        </w:rPr>
        <w:t>ó</w:t>
      </w:r>
      <w:r>
        <w:rPr>
          <w:szCs w:val="24"/>
        </w:rPr>
        <w:t xml:space="preserve">d oświetlenia </w:t>
      </w:r>
      <w:r w:rsidRPr="002200D3">
        <w:rPr>
          <w:szCs w:val="24"/>
        </w:rPr>
        <w:t>przewidziano przewodem typu AsXSn2×25mm</w:t>
      </w:r>
      <w:r w:rsidRPr="002200D3">
        <w:rPr>
          <w:szCs w:val="24"/>
          <w:vertAlign w:val="superscript"/>
        </w:rPr>
        <w:t>2</w:t>
      </w:r>
      <w:r w:rsidRPr="002200D3">
        <w:rPr>
          <w:szCs w:val="24"/>
        </w:rPr>
        <w:t xml:space="preserve">. </w:t>
      </w:r>
    </w:p>
    <w:p w:rsidR="00C969AF" w:rsidRDefault="00413B92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Projektowane oprawy oświetleniowe należy zamontować na słupach </w:t>
      </w:r>
      <w:r w:rsidR="00023A2F">
        <w:rPr>
          <w:szCs w:val="24"/>
        </w:rPr>
        <w:t>istniejących</w:t>
      </w:r>
      <w:r>
        <w:rPr>
          <w:szCs w:val="24"/>
        </w:rPr>
        <w:t xml:space="preserve">, zgodnie </w:t>
      </w:r>
      <w:r w:rsidR="001B4A16">
        <w:rPr>
          <w:szCs w:val="24"/>
        </w:rPr>
        <w:br/>
      </w:r>
      <w:r>
        <w:rPr>
          <w:szCs w:val="24"/>
        </w:rPr>
        <w:t xml:space="preserve">z oznaczeniami podanymi na rysunkach. Przewidziano oprawy oświetleniowe ze źródłami Led. Dla oświetlenia drogi dobrano oprawy o mocy </w:t>
      </w:r>
      <w:r w:rsidR="003E538A">
        <w:rPr>
          <w:szCs w:val="24"/>
        </w:rPr>
        <w:t xml:space="preserve">55W, </w:t>
      </w:r>
      <w:r w:rsidR="00AE72E0">
        <w:rPr>
          <w:szCs w:val="24"/>
        </w:rPr>
        <w:t>o parametrach j.n.</w:t>
      </w:r>
      <w:r w:rsidR="00C969AF">
        <w:rPr>
          <w:szCs w:val="24"/>
        </w:rPr>
        <w:t>:</w:t>
      </w:r>
    </w:p>
    <w:p w:rsidR="00C969AF" w:rsidRPr="00666492" w:rsidRDefault="003E538A" w:rsidP="00404B47">
      <w:pPr>
        <w:pStyle w:val="Tekstpodstawowywcity"/>
        <w:numPr>
          <w:ilvl w:val="0"/>
          <w:numId w:val="18"/>
        </w:numPr>
        <w:spacing w:after="0"/>
        <w:jc w:val="both"/>
        <w:rPr>
          <w:szCs w:val="24"/>
        </w:rPr>
      </w:pPr>
      <w:r w:rsidRPr="00666492">
        <w:rPr>
          <w:szCs w:val="24"/>
        </w:rPr>
        <w:t>oprawa AMPERA Midi 2</w:t>
      </w:r>
      <w:r w:rsidR="00C969AF" w:rsidRPr="00666492">
        <w:rPr>
          <w:szCs w:val="24"/>
        </w:rPr>
        <w:t xml:space="preserve">4 Led, </w:t>
      </w:r>
      <w:r w:rsidRPr="00666492">
        <w:rPr>
          <w:szCs w:val="24"/>
        </w:rPr>
        <w:t>7</w:t>
      </w:r>
      <w:r w:rsidR="00C969AF" w:rsidRPr="00666492">
        <w:rPr>
          <w:szCs w:val="24"/>
        </w:rPr>
        <w:t xml:space="preserve">00mA, </w:t>
      </w:r>
      <w:r w:rsidRPr="00666492">
        <w:rPr>
          <w:szCs w:val="24"/>
        </w:rPr>
        <w:t>55</w:t>
      </w:r>
      <w:r w:rsidR="00C969AF" w:rsidRPr="00666492">
        <w:rPr>
          <w:szCs w:val="24"/>
        </w:rPr>
        <w:t xml:space="preserve">W, </w:t>
      </w:r>
      <w:r w:rsidR="00666492" w:rsidRPr="00666492">
        <w:rPr>
          <w:szCs w:val="24"/>
        </w:rPr>
        <w:t>6758</w:t>
      </w:r>
      <w:r w:rsidR="005F07C3" w:rsidRPr="00666492">
        <w:rPr>
          <w:szCs w:val="24"/>
        </w:rPr>
        <w:t xml:space="preserve"> </w:t>
      </w:r>
      <w:r w:rsidR="00C969AF" w:rsidRPr="00666492">
        <w:rPr>
          <w:szCs w:val="24"/>
        </w:rPr>
        <w:t>lm, optyka nr 5137</w:t>
      </w:r>
    </w:p>
    <w:p w:rsidR="00C969AF" w:rsidRDefault="00666492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>Podane oprawy oświetleniowe</w:t>
      </w:r>
      <w:r w:rsidR="00C969AF">
        <w:rPr>
          <w:szCs w:val="24"/>
        </w:rPr>
        <w:t xml:space="preserve"> </w:t>
      </w:r>
      <w:r>
        <w:rPr>
          <w:szCs w:val="24"/>
        </w:rPr>
        <w:t>dobrane</w:t>
      </w:r>
      <w:r w:rsidR="00C969AF">
        <w:rPr>
          <w:szCs w:val="24"/>
        </w:rPr>
        <w:t xml:space="preserve"> zostały, jako przykładowe</w:t>
      </w:r>
      <w:r>
        <w:rPr>
          <w:szCs w:val="24"/>
        </w:rPr>
        <w:t>.</w:t>
      </w:r>
      <w:r w:rsidR="00C969AF">
        <w:rPr>
          <w:szCs w:val="24"/>
        </w:rPr>
        <w:t xml:space="preserve"> Zastosowanie opraw zamiennych wymaga </w:t>
      </w:r>
      <w:r>
        <w:rPr>
          <w:szCs w:val="24"/>
        </w:rPr>
        <w:t>analizy parametrów</w:t>
      </w:r>
      <w:r w:rsidR="00AE72E0">
        <w:rPr>
          <w:szCs w:val="24"/>
        </w:rPr>
        <w:t>, z wykorzystaniem danych fotometrycznych opraw</w:t>
      </w:r>
      <w:r w:rsidR="007F0171">
        <w:rPr>
          <w:szCs w:val="24"/>
        </w:rPr>
        <w:t xml:space="preserve"> zamiennych.</w:t>
      </w:r>
      <w:r w:rsidR="00DC2902">
        <w:rPr>
          <w:szCs w:val="24"/>
        </w:rPr>
        <w:t xml:space="preserve"> </w:t>
      </w:r>
      <w:r w:rsidR="007F0171">
        <w:rPr>
          <w:szCs w:val="24"/>
        </w:rPr>
        <w:t>U</w:t>
      </w:r>
      <w:r w:rsidR="00DC2902">
        <w:rPr>
          <w:szCs w:val="24"/>
        </w:rPr>
        <w:t>zyskani</w:t>
      </w:r>
      <w:r w:rsidR="007F0171">
        <w:rPr>
          <w:szCs w:val="24"/>
        </w:rPr>
        <w:t xml:space="preserve">e </w:t>
      </w:r>
      <w:r w:rsidR="00DC2902">
        <w:rPr>
          <w:szCs w:val="24"/>
        </w:rPr>
        <w:t>parametrów oświetlenia nie gorszych niż dla opraw projektowanych</w:t>
      </w:r>
      <w:r w:rsidR="007F0171">
        <w:rPr>
          <w:szCs w:val="24"/>
        </w:rPr>
        <w:t xml:space="preserve"> jest warunkiem koniecznym zastosowania opraw zamiennych</w:t>
      </w:r>
      <w:r w:rsidR="00C969AF">
        <w:rPr>
          <w:szCs w:val="24"/>
        </w:rPr>
        <w:t>.</w:t>
      </w:r>
      <w:r w:rsidR="00AE72E0">
        <w:rPr>
          <w:szCs w:val="24"/>
        </w:rPr>
        <w:t xml:space="preserve"> </w:t>
      </w:r>
    </w:p>
    <w:p w:rsidR="00C969AF" w:rsidRDefault="00C969AF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>Oprawy należy montować na wysięgnikach m</w:t>
      </w:r>
      <w:r w:rsidR="00700A37">
        <w:rPr>
          <w:szCs w:val="24"/>
        </w:rPr>
        <w:t xml:space="preserve">ocowanych </w:t>
      </w:r>
      <w:r w:rsidR="001B4A16">
        <w:rPr>
          <w:szCs w:val="24"/>
        </w:rPr>
        <w:t>do</w:t>
      </w:r>
      <w:r w:rsidR="00700A37">
        <w:rPr>
          <w:szCs w:val="24"/>
        </w:rPr>
        <w:t xml:space="preserve"> </w:t>
      </w:r>
      <w:r w:rsidR="001B4A16">
        <w:rPr>
          <w:szCs w:val="24"/>
        </w:rPr>
        <w:t>słupów.</w:t>
      </w:r>
      <w:r w:rsidR="00700A37">
        <w:rPr>
          <w:szCs w:val="24"/>
        </w:rPr>
        <w:t xml:space="preserve"> </w:t>
      </w:r>
      <w:r w:rsidR="001B4A16">
        <w:rPr>
          <w:szCs w:val="24"/>
        </w:rPr>
        <w:t>N</w:t>
      </w:r>
      <w:r w:rsidR="00DC2902">
        <w:rPr>
          <w:szCs w:val="24"/>
        </w:rPr>
        <w:t>ależy</w:t>
      </w:r>
      <w:r w:rsidR="001B4A16">
        <w:rPr>
          <w:szCs w:val="24"/>
        </w:rPr>
        <w:t xml:space="preserve"> </w:t>
      </w:r>
      <w:r w:rsidR="00DC2902" w:rsidRPr="00666492">
        <w:rPr>
          <w:szCs w:val="24"/>
        </w:rPr>
        <w:t xml:space="preserve">zastosować </w:t>
      </w:r>
      <w:r w:rsidRPr="00666492">
        <w:rPr>
          <w:szCs w:val="24"/>
        </w:rPr>
        <w:t>wysięgnik</w:t>
      </w:r>
      <w:r w:rsidR="00700A37" w:rsidRPr="00666492">
        <w:rPr>
          <w:szCs w:val="24"/>
        </w:rPr>
        <w:t>i</w:t>
      </w:r>
      <w:r w:rsidRPr="00666492">
        <w:rPr>
          <w:szCs w:val="24"/>
        </w:rPr>
        <w:t xml:space="preserve"> o długości 1,</w:t>
      </w:r>
      <w:r w:rsidR="00700A37" w:rsidRPr="00666492">
        <w:rPr>
          <w:szCs w:val="24"/>
        </w:rPr>
        <w:t xml:space="preserve">0m </w:t>
      </w:r>
      <w:r w:rsidR="00666492" w:rsidRPr="00666492">
        <w:rPr>
          <w:szCs w:val="24"/>
        </w:rPr>
        <w:t xml:space="preserve">i 1,5m </w:t>
      </w:r>
      <w:r w:rsidR="00700A37" w:rsidRPr="00666492">
        <w:rPr>
          <w:szCs w:val="24"/>
        </w:rPr>
        <w:t>i kącie nachylenia 15</w:t>
      </w:r>
      <w:r w:rsidR="00666492">
        <w:rPr>
          <w:szCs w:val="24"/>
        </w:rPr>
        <w:t>°, zgodnie z opisem podanym na rysunku.</w:t>
      </w:r>
    </w:p>
    <w:p w:rsidR="00C62E3E" w:rsidRDefault="00C62E3E" w:rsidP="00C62E3E">
      <w:pPr>
        <w:pStyle w:val="Tekstpodstawowywcity"/>
        <w:spacing w:after="0"/>
        <w:ind w:left="0" w:firstLine="360"/>
        <w:jc w:val="both"/>
      </w:pPr>
      <w:r w:rsidRPr="00196F12">
        <w:rPr>
          <w:szCs w:val="24"/>
        </w:rPr>
        <w:t xml:space="preserve">Jako zabezpieczenie opraw należy zamontować bezpieczniki </w:t>
      </w:r>
      <w:r>
        <w:rPr>
          <w:szCs w:val="24"/>
        </w:rPr>
        <w:t xml:space="preserve">słupowe </w:t>
      </w:r>
      <w:r w:rsidRPr="00196F12">
        <w:rPr>
          <w:szCs w:val="24"/>
        </w:rPr>
        <w:t xml:space="preserve">z wkładką bezpiecznikową </w:t>
      </w:r>
      <w:r>
        <w:rPr>
          <w:szCs w:val="24"/>
        </w:rPr>
        <w:t>Bi-Wts-</w:t>
      </w:r>
      <w:r w:rsidRPr="00196F12">
        <w:rPr>
          <w:szCs w:val="24"/>
        </w:rPr>
        <w:t>4A.</w:t>
      </w:r>
      <w:r>
        <w:rPr>
          <w:szCs w:val="24"/>
        </w:rPr>
        <w:t xml:space="preserve"> </w:t>
      </w:r>
    </w:p>
    <w:p w:rsidR="00C969AF" w:rsidRDefault="00C969AF" w:rsidP="00404B47">
      <w:pPr>
        <w:pStyle w:val="Tekstpodstawowywcity"/>
        <w:spacing w:after="0"/>
        <w:ind w:left="0" w:firstLine="284"/>
        <w:jc w:val="both"/>
      </w:pPr>
      <w:r>
        <w:t>Jako ochronę przed porażeniem prądem</w:t>
      </w:r>
      <w:r w:rsidR="00700A37">
        <w:t>,</w:t>
      </w:r>
      <w:r>
        <w:t xml:space="preserve"> </w:t>
      </w:r>
      <w:r w:rsidR="00700A37">
        <w:t xml:space="preserve">dla opraw oświetleniowych, </w:t>
      </w:r>
      <w:r>
        <w:t>przewidziano izolację podwójną</w:t>
      </w:r>
      <w:r w:rsidR="00D07AB7">
        <w:t xml:space="preserve">. </w:t>
      </w:r>
    </w:p>
    <w:p w:rsidR="00700773" w:rsidRDefault="00C969AF" w:rsidP="0060527C">
      <w:pPr>
        <w:pStyle w:val="Tekstpodstawowywcity"/>
        <w:spacing w:after="0"/>
        <w:ind w:left="0" w:firstLine="284"/>
        <w:jc w:val="both"/>
        <w:rPr>
          <w:szCs w:val="24"/>
        </w:rPr>
      </w:pPr>
      <w:r w:rsidRPr="00196F12">
        <w:rPr>
          <w:szCs w:val="24"/>
        </w:rPr>
        <w:t>Jako ochronę przed przepięciami atmosferycznymi i łączeniowymi przewidziano ochronę przeciwprzepi</w:t>
      </w:r>
      <w:r>
        <w:rPr>
          <w:szCs w:val="24"/>
        </w:rPr>
        <w:t>ę</w:t>
      </w:r>
      <w:r w:rsidR="0060527C">
        <w:rPr>
          <w:szCs w:val="24"/>
        </w:rPr>
        <w:t>ciową. Przyjęto w projektowanym</w:t>
      </w:r>
      <w:r w:rsidRPr="00196F12">
        <w:rPr>
          <w:szCs w:val="24"/>
        </w:rPr>
        <w:t xml:space="preserve"> obwod</w:t>
      </w:r>
      <w:r w:rsidR="0060527C">
        <w:rPr>
          <w:szCs w:val="24"/>
        </w:rPr>
        <w:t>zie</w:t>
      </w:r>
      <w:r w:rsidRPr="00196F12">
        <w:rPr>
          <w:szCs w:val="24"/>
        </w:rPr>
        <w:t xml:space="preserve"> oświetlenia odgromniki 1-biegunowe klasy A </w:t>
      </w:r>
      <w:r w:rsidR="00CF2476">
        <w:rPr>
          <w:szCs w:val="24"/>
        </w:rPr>
        <w:t>- 0,66kV/5kA</w:t>
      </w:r>
      <w:r>
        <w:rPr>
          <w:szCs w:val="24"/>
        </w:rPr>
        <w:t xml:space="preserve">, </w:t>
      </w:r>
      <w:r w:rsidR="007F0171">
        <w:rPr>
          <w:szCs w:val="24"/>
        </w:rPr>
        <w:t xml:space="preserve">zgodnie z opisami na rysunkach. </w:t>
      </w:r>
      <w:r w:rsidR="00700773" w:rsidRPr="00196F12">
        <w:rPr>
          <w:szCs w:val="24"/>
        </w:rPr>
        <w:t xml:space="preserve">Poziom ochrony odgromnika </w:t>
      </w:r>
      <w:r w:rsidR="00700773">
        <w:rPr>
          <w:szCs w:val="24"/>
        </w:rPr>
        <w:t xml:space="preserve">klasy A </w:t>
      </w:r>
      <w:r w:rsidR="00700773" w:rsidRPr="00196F12">
        <w:rPr>
          <w:szCs w:val="24"/>
        </w:rPr>
        <w:t xml:space="preserve">wynosi </w:t>
      </w:r>
      <w:proofErr w:type="spellStart"/>
      <w:r w:rsidR="00700773" w:rsidRPr="00196F12">
        <w:rPr>
          <w:szCs w:val="24"/>
        </w:rPr>
        <w:t>U</w:t>
      </w:r>
      <w:r w:rsidR="00700773" w:rsidRPr="00196F12">
        <w:rPr>
          <w:szCs w:val="24"/>
          <w:vertAlign w:val="subscript"/>
        </w:rPr>
        <w:t>p</w:t>
      </w:r>
      <w:proofErr w:type="spellEnd"/>
      <w:r w:rsidR="00700773" w:rsidRPr="00196F12">
        <w:rPr>
          <w:szCs w:val="24"/>
        </w:rPr>
        <w:t xml:space="preserve"> </w:t>
      </w:r>
      <w:r w:rsidR="00700773" w:rsidRPr="00196F12">
        <w:rPr>
          <w:szCs w:val="24"/>
        </w:rPr>
        <w:sym w:font="Symbol" w:char="F0A3"/>
      </w:r>
      <w:r w:rsidR="00700773" w:rsidRPr="00196F12">
        <w:rPr>
          <w:szCs w:val="24"/>
        </w:rPr>
        <w:t xml:space="preserve"> 1,5 </w:t>
      </w:r>
      <w:proofErr w:type="spellStart"/>
      <w:r w:rsidR="00700773" w:rsidRPr="00196F12">
        <w:rPr>
          <w:szCs w:val="24"/>
        </w:rPr>
        <w:t>kV</w:t>
      </w:r>
      <w:proofErr w:type="spellEnd"/>
      <w:r w:rsidR="00700773" w:rsidRPr="00196F12">
        <w:rPr>
          <w:szCs w:val="24"/>
        </w:rPr>
        <w:t xml:space="preserve">. Połączenia odgromnika należy wykonać przewodem </w:t>
      </w:r>
      <w:proofErr w:type="spellStart"/>
      <w:r w:rsidR="00700773" w:rsidRPr="00196F12">
        <w:rPr>
          <w:szCs w:val="24"/>
        </w:rPr>
        <w:t>AsXSn</w:t>
      </w:r>
      <w:proofErr w:type="spellEnd"/>
      <w:r w:rsidR="00700773" w:rsidRPr="00196F12">
        <w:rPr>
          <w:szCs w:val="24"/>
        </w:rPr>
        <w:t xml:space="preserve"> o przekroju 25mm</w:t>
      </w:r>
      <w:r w:rsidR="00700773" w:rsidRPr="00196F12">
        <w:rPr>
          <w:szCs w:val="24"/>
          <w:vertAlign w:val="superscript"/>
        </w:rPr>
        <w:t>2</w:t>
      </w:r>
      <w:r w:rsidR="00700773" w:rsidRPr="00196F12">
        <w:rPr>
          <w:szCs w:val="24"/>
        </w:rPr>
        <w:t>. Wymagana rezystancja uziemienia wynosi 10</w:t>
      </w:r>
      <w:r w:rsidR="00700773" w:rsidRPr="00196F12">
        <w:rPr>
          <w:szCs w:val="24"/>
        </w:rPr>
        <w:sym w:font="Symbol" w:char="F057"/>
      </w:r>
      <w:r w:rsidR="00700773" w:rsidRPr="00196F12">
        <w:rPr>
          <w:szCs w:val="24"/>
        </w:rPr>
        <w:t xml:space="preserve">. </w:t>
      </w:r>
    </w:p>
    <w:p w:rsidR="00700773" w:rsidRDefault="0060527C" w:rsidP="00700773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>Dla odgromnik</w:t>
      </w:r>
      <w:r w:rsidR="00023A2F">
        <w:rPr>
          <w:szCs w:val="24"/>
        </w:rPr>
        <w:t>ów</w:t>
      </w:r>
      <w:r>
        <w:rPr>
          <w:szCs w:val="24"/>
        </w:rPr>
        <w:t xml:space="preserve"> </w:t>
      </w:r>
      <w:r w:rsidR="00700773" w:rsidRPr="0015671C">
        <w:rPr>
          <w:szCs w:val="24"/>
        </w:rPr>
        <w:t xml:space="preserve">należy wykonać </w:t>
      </w:r>
      <w:r w:rsidR="00700773" w:rsidRPr="00196F12">
        <w:rPr>
          <w:szCs w:val="24"/>
        </w:rPr>
        <w:t>uziemieni</w:t>
      </w:r>
      <w:r w:rsidR="00700A37">
        <w:rPr>
          <w:szCs w:val="24"/>
        </w:rPr>
        <w:t>e,</w:t>
      </w:r>
      <w:r w:rsidR="00700773">
        <w:rPr>
          <w:szCs w:val="24"/>
        </w:rPr>
        <w:t xml:space="preserve"> w postaci uziomów pionowych (szpilkowych) </w:t>
      </w:r>
      <w:r w:rsidR="00C62E3E">
        <w:rPr>
          <w:szCs w:val="24"/>
        </w:rPr>
        <w:br/>
      </w:r>
      <w:r w:rsidR="00700773">
        <w:rPr>
          <w:szCs w:val="24"/>
        </w:rPr>
        <w:t xml:space="preserve">o długości min. 6m każdy, połączonych ze sobą bednarką </w:t>
      </w:r>
      <w:r w:rsidR="00700773" w:rsidRPr="00196F12">
        <w:rPr>
          <w:szCs w:val="24"/>
        </w:rPr>
        <w:t>Fe/Zn25×4mm</w:t>
      </w:r>
      <w:r w:rsidR="00700773">
        <w:rPr>
          <w:szCs w:val="24"/>
        </w:rPr>
        <w:t xml:space="preserve">. </w:t>
      </w:r>
    </w:p>
    <w:p w:rsidR="00700773" w:rsidRDefault="00700773" w:rsidP="00700773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>W przypadku nieuzyskania wartości rezystancji uz</w:t>
      </w:r>
      <w:r w:rsidR="00700A37">
        <w:rPr>
          <w:szCs w:val="24"/>
        </w:rPr>
        <w:t xml:space="preserve">iemienia poniżej 10Ω, </w:t>
      </w:r>
      <w:r>
        <w:rPr>
          <w:szCs w:val="24"/>
        </w:rPr>
        <w:t xml:space="preserve">należy wykonać dodatkowe uziomy pionowe, łącząc je </w:t>
      </w:r>
      <w:r w:rsidRPr="00196F12">
        <w:rPr>
          <w:szCs w:val="24"/>
        </w:rPr>
        <w:t>bednark</w:t>
      </w:r>
      <w:r>
        <w:rPr>
          <w:szCs w:val="24"/>
        </w:rPr>
        <w:t>ą</w:t>
      </w:r>
      <w:r w:rsidRPr="00196F12">
        <w:rPr>
          <w:szCs w:val="24"/>
        </w:rPr>
        <w:t xml:space="preserve"> Fe/Zn25×4mm</w:t>
      </w:r>
      <w:r>
        <w:rPr>
          <w:szCs w:val="24"/>
        </w:rPr>
        <w:t>.</w:t>
      </w:r>
      <w:r w:rsidRPr="00196F12">
        <w:rPr>
          <w:szCs w:val="24"/>
        </w:rPr>
        <w:t xml:space="preserve"> Po połączeniu uziom</w:t>
      </w:r>
      <w:r>
        <w:rPr>
          <w:szCs w:val="24"/>
        </w:rPr>
        <w:t xml:space="preserve">ów, </w:t>
      </w:r>
      <w:r w:rsidRPr="00196F12">
        <w:rPr>
          <w:szCs w:val="24"/>
        </w:rPr>
        <w:t>należy również wykonać pomiar rezystancji uziemienia.</w:t>
      </w:r>
    </w:p>
    <w:p w:rsidR="004170A3" w:rsidRDefault="002F1A5B" w:rsidP="00404B47">
      <w:pPr>
        <w:pStyle w:val="Tekstpodstawowywcity"/>
        <w:spacing w:after="0"/>
        <w:rPr>
          <w:szCs w:val="24"/>
        </w:rPr>
      </w:pPr>
      <w:r>
        <w:rPr>
          <w:szCs w:val="24"/>
        </w:rPr>
        <w:t>Odgromnik</w:t>
      </w:r>
      <w:r w:rsidR="004170A3">
        <w:rPr>
          <w:szCs w:val="24"/>
        </w:rPr>
        <w:t xml:space="preserve"> należy zamontować na słup</w:t>
      </w:r>
      <w:r>
        <w:rPr>
          <w:szCs w:val="24"/>
        </w:rPr>
        <w:t>ie</w:t>
      </w:r>
      <w:r w:rsidR="004170A3">
        <w:rPr>
          <w:szCs w:val="24"/>
        </w:rPr>
        <w:t xml:space="preserve"> :</w:t>
      </w:r>
    </w:p>
    <w:p w:rsidR="00023A2F" w:rsidRDefault="00AF33B5" w:rsidP="002F1A5B">
      <w:pPr>
        <w:pStyle w:val="Tekstpodstawowywcity"/>
        <w:numPr>
          <w:ilvl w:val="0"/>
          <w:numId w:val="5"/>
        </w:numPr>
        <w:spacing w:after="0"/>
        <w:jc w:val="both"/>
        <w:rPr>
          <w:szCs w:val="24"/>
        </w:rPr>
      </w:pPr>
      <w:r w:rsidRPr="004170A3">
        <w:rPr>
          <w:szCs w:val="24"/>
        </w:rPr>
        <w:t xml:space="preserve">nr </w:t>
      </w:r>
      <w:r w:rsidR="00023A2F">
        <w:rPr>
          <w:szCs w:val="24"/>
        </w:rPr>
        <w:t>21, na zasilaniu skrzynki oświetleniowej</w:t>
      </w:r>
    </w:p>
    <w:p w:rsidR="002F1A5B" w:rsidRDefault="00023A2F" w:rsidP="002F1A5B">
      <w:pPr>
        <w:pStyle w:val="Tekstpodstawowywcity"/>
        <w:numPr>
          <w:ilvl w:val="0"/>
          <w:numId w:val="5"/>
        </w:numPr>
        <w:spacing w:after="0"/>
        <w:jc w:val="both"/>
        <w:rPr>
          <w:szCs w:val="24"/>
        </w:rPr>
      </w:pPr>
      <w:r>
        <w:rPr>
          <w:szCs w:val="24"/>
        </w:rPr>
        <w:t xml:space="preserve">nr </w:t>
      </w:r>
      <w:r w:rsidR="00EC42B0">
        <w:rPr>
          <w:szCs w:val="24"/>
        </w:rPr>
        <w:t xml:space="preserve">19, nr </w:t>
      </w:r>
      <w:r>
        <w:rPr>
          <w:szCs w:val="24"/>
        </w:rPr>
        <w:t xml:space="preserve">23, </w:t>
      </w:r>
      <w:r w:rsidR="00EC42B0">
        <w:rPr>
          <w:szCs w:val="24"/>
        </w:rPr>
        <w:t xml:space="preserve">słupy </w:t>
      </w:r>
      <w:r>
        <w:rPr>
          <w:szCs w:val="24"/>
        </w:rPr>
        <w:t>krańcow</w:t>
      </w:r>
      <w:r w:rsidR="00EC42B0">
        <w:rPr>
          <w:szCs w:val="24"/>
        </w:rPr>
        <w:t>e</w:t>
      </w:r>
      <w:r w:rsidR="00081E3B">
        <w:rPr>
          <w:szCs w:val="24"/>
        </w:rPr>
        <w:t xml:space="preserve"> </w:t>
      </w:r>
    </w:p>
    <w:p w:rsidR="00404B47" w:rsidRDefault="00404B47" w:rsidP="00704CF8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Przewidywana </w:t>
      </w:r>
      <w:r w:rsidRPr="00196F12">
        <w:rPr>
          <w:szCs w:val="24"/>
        </w:rPr>
        <w:t xml:space="preserve">inwestycja nie stwarza zagrożeń dla środowiska oraz higieny i zdrowia użytkowników projektowanych obiektów budowlanych i ich otoczenia. </w:t>
      </w:r>
    </w:p>
    <w:p w:rsidR="00404B47" w:rsidRPr="00196F12" w:rsidRDefault="00404B47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>Nie przewiduje się rozbiórek i demontażu elementów istniejąc</w:t>
      </w:r>
      <w:r>
        <w:rPr>
          <w:szCs w:val="24"/>
        </w:rPr>
        <w:t>ej</w:t>
      </w:r>
      <w:r w:rsidRPr="00196F12">
        <w:rPr>
          <w:szCs w:val="24"/>
        </w:rPr>
        <w:t xml:space="preserve"> elektroenergetyczn</w:t>
      </w:r>
      <w:r>
        <w:rPr>
          <w:szCs w:val="24"/>
        </w:rPr>
        <w:t>ej linii napowietrznej</w:t>
      </w:r>
      <w:r w:rsidRPr="00196F12">
        <w:rPr>
          <w:szCs w:val="24"/>
        </w:rPr>
        <w:t xml:space="preserve">. </w:t>
      </w:r>
    </w:p>
    <w:p w:rsidR="00404B47" w:rsidRPr="00196F12" w:rsidRDefault="00404B47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097DEA">
        <w:rPr>
          <w:szCs w:val="24"/>
        </w:rPr>
        <w:t>Na terenie planowanej inwestycji obowiązuje Miejscowy Plan Zagospodarowania Przestrzennego. Na obszarze objętym projektem nie występują obiekty wpisane do rejestru</w:t>
      </w:r>
      <w:r w:rsidRPr="00196F12">
        <w:rPr>
          <w:szCs w:val="24"/>
        </w:rPr>
        <w:t xml:space="preserve"> zabytków oraz obszary chronione. </w:t>
      </w:r>
    </w:p>
    <w:p w:rsidR="00404B47" w:rsidRDefault="00404B47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 xml:space="preserve">Projektowane zagospodarowanie terenu nie wpływa na układ komunikacyjny, na sieci </w:t>
      </w:r>
      <w:r>
        <w:rPr>
          <w:szCs w:val="24"/>
        </w:rPr>
        <w:br/>
      </w:r>
      <w:r w:rsidRPr="00196F12">
        <w:rPr>
          <w:szCs w:val="24"/>
        </w:rPr>
        <w:t xml:space="preserve">i urządzenia zapewniające przeciwpożarowe zaopatrzenie w wodę oraz na ukształtowanie terenu </w:t>
      </w:r>
      <w:r>
        <w:rPr>
          <w:szCs w:val="24"/>
        </w:rPr>
        <w:br/>
      </w:r>
      <w:r w:rsidRPr="00196F12">
        <w:rPr>
          <w:szCs w:val="24"/>
        </w:rPr>
        <w:t>i zieleni. Teren zamierzenia budowlanego, znajduje się poza granicami terenu górniczego.</w:t>
      </w:r>
      <w:r>
        <w:rPr>
          <w:szCs w:val="24"/>
        </w:rPr>
        <w:t xml:space="preserve"> </w:t>
      </w:r>
    </w:p>
    <w:p w:rsidR="00306D8A" w:rsidRPr="00700773" w:rsidRDefault="00306D8A" w:rsidP="00306D8A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7" w:name="_Toc466836858"/>
      <w:r w:rsidRPr="00700773">
        <w:rPr>
          <w:color w:val="0070C0"/>
          <w:sz w:val="24"/>
          <w:szCs w:val="24"/>
        </w:rPr>
        <w:t>Geotechniczne warunki posadowienia obiektu.</w:t>
      </w:r>
      <w:bookmarkEnd w:id="7"/>
    </w:p>
    <w:p w:rsidR="00306D8A" w:rsidRPr="00196F12" w:rsidRDefault="00306D8A" w:rsidP="00404B47">
      <w:pPr>
        <w:pStyle w:val="Tekstpodstawowywcity"/>
        <w:spacing w:after="0"/>
        <w:ind w:left="0" w:firstLine="357"/>
        <w:jc w:val="both"/>
      </w:pPr>
      <w:r w:rsidRPr="00196F12">
        <w:t xml:space="preserve">Na podstawie Rozporządzenia </w:t>
      </w:r>
      <w:proofErr w:type="spellStart"/>
      <w:r w:rsidRPr="00196F12">
        <w:t>MTBiGM</w:t>
      </w:r>
      <w:proofErr w:type="spellEnd"/>
      <w:r w:rsidRPr="00196F12">
        <w:t xml:space="preserve"> z dnia 27 kwietnia 2012r. (Dz. U. z 2012r. poz. 463) Rozdział 4, §1, inwestycję na terenie objętym projektem </w:t>
      </w:r>
      <w:r w:rsidR="00F517D7">
        <w:t xml:space="preserve">(oświetlenie </w:t>
      </w:r>
      <w:r w:rsidR="002F1A5B">
        <w:t>uliczne</w:t>
      </w:r>
      <w:r w:rsidR="00F517D7">
        <w:t xml:space="preserve">) </w:t>
      </w:r>
      <w:r w:rsidRPr="00196F12">
        <w:t>należy zaliczyć do obiektów, dla których nie występuje potrzeba wykonania oceny aktualnych warunków geologiczno-inżynierskich oraz ustalenia technicznych warunków stanu posadowienia obiektu budowlanego.</w:t>
      </w:r>
    </w:p>
    <w:p w:rsidR="00306D8A" w:rsidRDefault="00306D8A" w:rsidP="00404B47">
      <w:pPr>
        <w:pStyle w:val="Tekstpodstawowy2"/>
        <w:spacing w:after="0"/>
        <w:ind w:firstLine="357"/>
        <w:jc w:val="both"/>
        <w:rPr>
          <w:szCs w:val="24"/>
        </w:rPr>
      </w:pPr>
      <w:r w:rsidRPr="00196F12">
        <w:rPr>
          <w:szCs w:val="24"/>
        </w:rPr>
        <w:t>Na terenie objętym niniejszym Projektem występują proste warunki gruntowe.</w:t>
      </w:r>
    </w:p>
    <w:p w:rsidR="00306D8A" w:rsidRPr="00700773" w:rsidRDefault="00306D8A" w:rsidP="00306D8A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8" w:name="_Toc466836859"/>
      <w:r w:rsidRPr="00700773">
        <w:rPr>
          <w:color w:val="0070C0"/>
          <w:sz w:val="24"/>
          <w:szCs w:val="24"/>
        </w:rPr>
        <w:t>Informacja o obszarze oddziaływania obiektu.</w:t>
      </w:r>
      <w:bookmarkEnd w:id="8"/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FB0E0E">
        <w:rPr>
          <w:sz w:val="24"/>
          <w:szCs w:val="24"/>
        </w:rPr>
        <w:t>Obszar oddziaływania projektowanego obiektu nie wykracza poza przedstawiony, na planie</w:t>
      </w:r>
      <w:r>
        <w:rPr>
          <w:sz w:val="24"/>
          <w:szCs w:val="24"/>
        </w:rPr>
        <w:t xml:space="preserve"> zagospodarowania terenu, przebieg projektowanej instalacji oświetlenia drogowego i obejmuje nieruchomości na działkach o nr ewidencyjnych: </w:t>
      </w:r>
    </w:p>
    <w:p w:rsidR="00306D8A" w:rsidRDefault="00023A2F" w:rsidP="00404B4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077" w:hanging="357"/>
        <w:rPr>
          <w:sz w:val="24"/>
          <w:szCs w:val="24"/>
        </w:rPr>
      </w:pPr>
      <w:r>
        <w:rPr>
          <w:sz w:val="24"/>
          <w:szCs w:val="24"/>
        </w:rPr>
        <w:t>97</w:t>
      </w:r>
      <w:r w:rsidR="00306D8A" w:rsidRPr="006D4ACD">
        <w:rPr>
          <w:sz w:val="24"/>
          <w:szCs w:val="24"/>
        </w:rPr>
        <w:t xml:space="preserve">, </w:t>
      </w:r>
      <w:r w:rsidR="0099190F">
        <w:rPr>
          <w:sz w:val="24"/>
          <w:szCs w:val="24"/>
        </w:rPr>
        <w:t>532/3</w:t>
      </w:r>
      <w:r w:rsidR="00306D8A" w:rsidRPr="006D4ACD">
        <w:rPr>
          <w:sz w:val="24"/>
          <w:szCs w:val="24"/>
        </w:rPr>
        <w:t xml:space="preserve">, </w:t>
      </w:r>
      <w:r w:rsidR="0099190F">
        <w:rPr>
          <w:sz w:val="24"/>
          <w:szCs w:val="24"/>
        </w:rPr>
        <w:t>5</w:t>
      </w:r>
      <w:r w:rsidR="004E3E49">
        <w:rPr>
          <w:sz w:val="24"/>
          <w:szCs w:val="24"/>
        </w:rPr>
        <w:t>32</w:t>
      </w:r>
      <w:r w:rsidR="0099190F">
        <w:rPr>
          <w:sz w:val="24"/>
          <w:szCs w:val="24"/>
        </w:rPr>
        <w:t>/2</w:t>
      </w:r>
      <w:r w:rsidR="00306D8A" w:rsidRPr="006D4ACD">
        <w:rPr>
          <w:sz w:val="24"/>
          <w:szCs w:val="24"/>
        </w:rPr>
        <w:t xml:space="preserve">, </w:t>
      </w:r>
      <w:r w:rsidR="0099190F">
        <w:rPr>
          <w:sz w:val="24"/>
          <w:szCs w:val="24"/>
        </w:rPr>
        <w:t>5</w:t>
      </w:r>
      <w:r w:rsidR="004E3E49">
        <w:rPr>
          <w:sz w:val="24"/>
          <w:szCs w:val="24"/>
        </w:rPr>
        <w:t>32</w:t>
      </w:r>
      <w:r w:rsidR="0099190F">
        <w:rPr>
          <w:sz w:val="24"/>
          <w:szCs w:val="24"/>
        </w:rPr>
        <w:t>/1</w:t>
      </w:r>
      <w:r w:rsidR="00306D8A" w:rsidRPr="006D4ACD">
        <w:rPr>
          <w:sz w:val="24"/>
          <w:szCs w:val="24"/>
        </w:rPr>
        <w:t xml:space="preserve">, </w:t>
      </w:r>
      <w:r w:rsidR="0099190F">
        <w:rPr>
          <w:sz w:val="24"/>
          <w:szCs w:val="24"/>
        </w:rPr>
        <w:t>528/3</w:t>
      </w:r>
      <w:r w:rsidR="00306D8A" w:rsidRPr="006D4ACD">
        <w:rPr>
          <w:sz w:val="24"/>
          <w:szCs w:val="24"/>
        </w:rPr>
        <w:t xml:space="preserve">, </w:t>
      </w:r>
      <w:r w:rsidR="00306D8A" w:rsidRPr="00FB0E0E">
        <w:rPr>
          <w:sz w:val="24"/>
          <w:szCs w:val="24"/>
        </w:rPr>
        <w:t>obręb 000</w:t>
      </w:r>
      <w:r w:rsidR="004E3E49">
        <w:rPr>
          <w:sz w:val="24"/>
          <w:szCs w:val="24"/>
        </w:rPr>
        <w:t>1</w:t>
      </w:r>
      <w:r w:rsidR="00306D8A" w:rsidRPr="00FB0E0E">
        <w:rPr>
          <w:sz w:val="24"/>
          <w:szCs w:val="24"/>
        </w:rPr>
        <w:t xml:space="preserve"> – </w:t>
      </w:r>
      <w:r w:rsidR="004E3E49">
        <w:rPr>
          <w:sz w:val="24"/>
          <w:szCs w:val="24"/>
        </w:rPr>
        <w:t>Daleszyce</w:t>
      </w:r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Projektowana instalacja oświetlenia drogowego nie ogranicza możliwości użytkowania nieruchomości sąsiednich w sposób dotychczasowy. Inwestycja nie wymaga utworzenia obszaru ograniczonego użytkowania, określonego w art. 135 Ustawy Prawo Ochrony Środowiska (Dz.U. nr 62/2001, poz. 627,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zmianami). </w:t>
      </w:r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Projektowana instalacja nie powoduje występowania miejsc dostępnych dla ludności, </w:t>
      </w:r>
      <w:r>
        <w:rPr>
          <w:sz w:val="24"/>
          <w:szCs w:val="24"/>
        </w:rPr>
        <w:br/>
        <w:t xml:space="preserve">w których przekroczone zostałyby dopuszczalne poziomy pól elektromagnetycznych, określonych w Rozporządzeniu Ministra Środowiska z dnia 30.10.2003r. (Dz.U. nr 192, poz. 1883). </w:t>
      </w:r>
    </w:p>
    <w:p w:rsidR="00843A67" w:rsidRPr="00A525A0" w:rsidRDefault="00843A67" w:rsidP="00306D8A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9" w:name="_Toc466836860"/>
      <w:r w:rsidRPr="00A525A0">
        <w:rPr>
          <w:color w:val="0070C0"/>
          <w:sz w:val="28"/>
          <w:szCs w:val="28"/>
        </w:rPr>
        <w:t>Informacja do planu BIOZ.</w:t>
      </w:r>
      <w:bookmarkEnd w:id="9"/>
    </w:p>
    <w:p w:rsidR="002A5264" w:rsidRDefault="002A5264" w:rsidP="00404B47">
      <w:pPr>
        <w:pStyle w:val="Tekstpodstawowywcity"/>
        <w:spacing w:after="0"/>
        <w:ind w:left="0" w:firstLine="360"/>
        <w:jc w:val="both"/>
      </w:pPr>
      <w:r w:rsidRPr="00196F12">
        <w:t>Informacja do Planu Bezpieczeństwa i Ochrony Zdrowia sporządzona na podstawie Rozporządzenia</w:t>
      </w:r>
      <w:r w:rsidR="00510F21">
        <w:t xml:space="preserve"> Ministra Infrastruktury z </w:t>
      </w:r>
      <w:r w:rsidRPr="00196F12">
        <w:t>dnia 23-06-2003r. w</w:t>
      </w:r>
      <w:r w:rsidR="00A455AD">
        <w:t xml:space="preserve"> </w:t>
      </w:r>
      <w:r w:rsidRPr="00196F12">
        <w:t>sprawie informa</w:t>
      </w:r>
      <w:r w:rsidR="00A455AD">
        <w:t xml:space="preserve">cji dotyczącej bezpieczeństwa i </w:t>
      </w:r>
      <w:r w:rsidRPr="00196F12">
        <w:t xml:space="preserve">ochrony zdrowia oraz planu bezpieczeństwa i ochrony zdrowia </w:t>
      </w:r>
      <w:r w:rsidR="007A23B1" w:rsidRPr="00196F12">
        <w:t>(Dz.U. nr 120/2003, poz. 1126).</w:t>
      </w:r>
      <w:r w:rsidRPr="00196F12">
        <w:t xml:space="preserve"> </w:t>
      </w:r>
    </w:p>
    <w:p w:rsidR="00B55A6E" w:rsidRPr="00703B64" w:rsidRDefault="00B55A6E" w:rsidP="00404B47">
      <w:pPr>
        <w:spacing w:after="0" w:line="360" w:lineRule="auto"/>
        <w:ind w:firstLine="701"/>
        <w:jc w:val="both"/>
        <w:rPr>
          <w:rFonts w:eastAsia="Arial Unicode MS"/>
          <w:sz w:val="24"/>
          <w:szCs w:val="24"/>
          <w:u w:val="single"/>
        </w:rPr>
      </w:pPr>
      <w:r w:rsidRPr="00703B64">
        <w:rPr>
          <w:rFonts w:eastAsia="Arial Unicode MS"/>
          <w:sz w:val="24"/>
          <w:szCs w:val="24"/>
          <w:u w:val="single"/>
        </w:rPr>
        <w:t>Dane do strony tytułowej Planu BIOZ:</w:t>
      </w:r>
    </w:p>
    <w:p w:rsidR="00B55A6E" w:rsidRPr="00703B64" w:rsidRDefault="00B55A6E" w:rsidP="00404B47">
      <w:pPr>
        <w:numPr>
          <w:ilvl w:val="0"/>
          <w:numId w:val="8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nazwa i adres obiektu budowlanego: </w:t>
      </w:r>
    </w:p>
    <w:p w:rsidR="005C3E1C" w:rsidRPr="0011256D" w:rsidRDefault="001C1A66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„</w:t>
      </w:r>
      <w:r w:rsidR="0099190F" w:rsidRPr="0099190F">
        <w:rPr>
          <w:rFonts w:eastAsia="Arial Unicode MS"/>
          <w:sz w:val="24"/>
          <w:szCs w:val="24"/>
        </w:rPr>
        <w:t xml:space="preserve">Dobudowa oświetlenia ulicznego na istniejących słupach linii </w:t>
      </w:r>
      <w:proofErr w:type="spellStart"/>
      <w:r w:rsidR="0099190F" w:rsidRPr="0099190F">
        <w:rPr>
          <w:rFonts w:eastAsia="Arial Unicode MS"/>
          <w:sz w:val="24"/>
          <w:szCs w:val="24"/>
        </w:rPr>
        <w:t>nnw</w:t>
      </w:r>
      <w:proofErr w:type="spellEnd"/>
      <w:r w:rsidR="0099190F" w:rsidRPr="0099190F">
        <w:rPr>
          <w:rFonts w:eastAsia="Arial Unicode MS"/>
          <w:sz w:val="24"/>
          <w:szCs w:val="24"/>
        </w:rPr>
        <w:t xml:space="preserve"> Daleszycach przy </w:t>
      </w:r>
      <w:r w:rsidR="00704CF8" w:rsidRPr="0099190F">
        <w:rPr>
          <w:rFonts w:eastAsia="Arial Unicode MS"/>
          <w:sz w:val="24"/>
          <w:szCs w:val="24"/>
        </w:rPr>
        <w:t>ul. Dębczyna</w:t>
      </w:r>
      <w:r>
        <w:rPr>
          <w:rFonts w:eastAsia="Arial Unicode MS"/>
          <w:sz w:val="24"/>
          <w:szCs w:val="24"/>
        </w:rPr>
        <w:t>”</w:t>
      </w:r>
      <w:r w:rsidR="006F401B" w:rsidRPr="006F401B">
        <w:rPr>
          <w:rFonts w:eastAsia="Arial Unicode MS"/>
          <w:sz w:val="24"/>
          <w:szCs w:val="24"/>
        </w:rPr>
        <w:t>.</w:t>
      </w:r>
    </w:p>
    <w:p w:rsidR="00B55A6E" w:rsidRPr="00703B64" w:rsidRDefault="00B55A6E" w:rsidP="00404B47">
      <w:pPr>
        <w:numPr>
          <w:ilvl w:val="0"/>
          <w:numId w:val="8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nazwa inwestora oraz jego adres: </w:t>
      </w:r>
    </w:p>
    <w:p w:rsidR="00E66E72" w:rsidRDefault="00B55A6E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Gmina </w:t>
      </w:r>
      <w:r w:rsidR="004E3E49">
        <w:rPr>
          <w:rFonts w:eastAsia="Arial Unicode MS"/>
          <w:sz w:val="24"/>
          <w:szCs w:val="24"/>
        </w:rPr>
        <w:t>Daleszyce</w:t>
      </w:r>
      <w:r w:rsidRPr="00703B64">
        <w:rPr>
          <w:rFonts w:eastAsia="Arial Unicode MS"/>
          <w:sz w:val="24"/>
          <w:szCs w:val="24"/>
        </w:rPr>
        <w:t xml:space="preserve"> </w:t>
      </w:r>
    </w:p>
    <w:p w:rsidR="00B55A6E" w:rsidRPr="00703B64" w:rsidRDefault="00B55A6E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26-0</w:t>
      </w:r>
      <w:r w:rsidR="004E3E49">
        <w:rPr>
          <w:rFonts w:eastAsia="Arial Unicode MS"/>
          <w:sz w:val="24"/>
          <w:szCs w:val="24"/>
        </w:rPr>
        <w:t>21</w:t>
      </w:r>
      <w:r w:rsidRPr="00703B64">
        <w:rPr>
          <w:rFonts w:eastAsia="Arial Unicode MS"/>
          <w:sz w:val="24"/>
          <w:szCs w:val="24"/>
        </w:rPr>
        <w:t xml:space="preserve"> </w:t>
      </w:r>
      <w:r w:rsidR="004E3E49">
        <w:rPr>
          <w:rFonts w:eastAsia="Arial Unicode MS"/>
          <w:sz w:val="24"/>
          <w:szCs w:val="24"/>
        </w:rPr>
        <w:t>Daleszyce</w:t>
      </w:r>
      <w:r w:rsidRPr="00703B64">
        <w:rPr>
          <w:rFonts w:eastAsia="Arial Unicode MS"/>
          <w:sz w:val="24"/>
          <w:szCs w:val="24"/>
        </w:rPr>
        <w:t xml:space="preserve">, </w:t>
      </w:r>
      <w:r w:rsidR="004E3E49">
        <w:rPr>
          <w:rFonts w:eastAsia="Arial Unicode MS"/>
          <w:sz w:val="24"/>
          <w:szCs w:val="24"/>
        </w:rPr>
        <w:t xml:space="preserve">Plac Staszica </w:t>
      </w:r>
      <w:r w:rsidRPr="00703B64">
        <w:rPr>
          <w:rFonts w:eastAsia="Arial Unicode MS"/>
          <w:sz w:val="24"/>
          <w:szCs w:val="24"/>
        </w:rPr>
        <w:t>9</w:t>
      </w:r>
    </w:p>
    <w:p w:rsidR="00B55A6E" w:rsidRPr="00703B64" w:rsidRDefault="00B55A6E" w:rsidP="00404B47">
      <w:pPr>
        <w:numPr>
          <w:ilvl w:val="0"/>
          <w:numId w:val="8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imię i nazwisko, adres projektanta: </w:t>
      </w:r>
    </w:p>
    <w:p w:rsidR="00E66E72" w:rsidRDefault="00E66E72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Krzysztof Gil</w:t>
      </w:r>
    </w:p>
    <w:p w:rsidR="00301393" w:rsidRDefault="00301393" w:rsidP="00301393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Zakład Usług Elektrycznych</w:t>
      </w:r>
    </w:p>
    <w:p w:rsidR="00301393" w:rsidRDefault="00301393" w:rsidP="00301393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25-437 Kielce, os. Na Stoku 65B/17</w:t>
      </w:r>
    </w:p>
    <w:p w:rsidR="0063661C" w:rsidRPr="00703B64" w:rsidRDefault="0063661C" w:rsidP="00404B47">
      <w:pPr>
        <w:spacing w:after="0" w:line="360" w:lineRule="auto"/>
        <w:ind w:firstLine="708"/>
        <w:jc w:val="both"/>
        <w:rPr>
          <w:rFonts w:eastAsia="Arial Unicode MS"/>
          <w:sz w:val="24"/>
          <w:szCs w:val="24"/>
          <w:u w:val="single"/>
        </w:rPr>
      </w:pPr>
      <w:r w:rsidRPr="00703B64">
        <w:rPr>
          <w:rFonts w:eastAsia="Arial Unicode MS"/>
          <w:sz w:val="24"/>
          <w:szCs w:val="24"/>
          <w:u w:val="single"/>
        </w:rPr>
        <w:t>Informacje do Części opisowej Planu BIOZ: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zakres robót: </w:t>
      </w:r>
    </w:p>
    <w:p w:rsidR="0063661C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Zakres robót obejmuje</w:t>
      </w:r>
      <w:r>
        <w:rPr>
          <w:sz w:val="24"/>
          <w:szCs w:val="24"/>
        </w:rPr>
        <w:t>:</w:t>
      </w:r>
    </w:p>
    <w:p w:rsidR="00FF09F1" w:rsidRDefault="00FF09F1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99190F">
        <w:rPr>
          <w:sz w:val="24"/>
          <w:szCs w:val="24"/>
        </w:rPr>
        <w:t>napowietrznych przewodów izolowanych</w:t>
      </w:r>
      <w:r>
        <w:rPr>
          <w:sz w:val="24"/>
          <w:szCs w:val="24"/>
        </w:rPr>
        <w:t xml:space="preserve"> </w:t>
      </w:r>
    </w:p>
    <w:p w:rsidR="0063661C" w:rsidRDefault="0063661C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 xml:space="preserve">montaż wysięgników i opraw oświetleniowych na słupach </w:t>
      </w:r>
      <w:r w:rsidR="001B4A16">
        <w:rPr>
          <w:sz w:val="24"/>
          <w:szCs w:val="24"/>
        </w:rPr>
        <w:t>istniejących</w:t>
      </w:r>
      <w:r w:rsidR="00A455AD">
        <w:rPr>
          <w:sz w:val="24"/>
          <w:szCs w:val="24"/>
        </w:rPr>
        <w:t>,</w:t>
      </w:r>
      <w:r w:rsidRPr="008C5147">
        <w:rPr>
          <w:sz w:val="24"/>
          <w:szCs w:val="24"/>
        </w:rPr>
        <w:t xml:space="preserve"> </w:t>
      </w:r>
    </w:p>
    <w:p w:rsidR="00321C14" w:rsidRDefault="00321C14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bezpieczników słupowych </w:t>
      </w:r>
    </w:p>
    <w:p w:rsidR="00FF09F1" w:rsidRDefault="0063661C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>montaż odg</w:t>
      </w:r>
      <w:r w:rsidR="00FF09F1">
        <w:rPr>
          <w:sz w:val="24"/>
          <w:szCs w:val="24"/>
        </w:rPr>
        <w:t xml:space="preserve">romników </w:t>
      </w:r>
    </w:p>
    <w:p w:rsidR="0063661C" w:rsidRDefault="00FF09F1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60527C">
        <w:rPr>
          <w:sz w:val="24"/>
          <w:szCs w:val="24"/>
        </w:rPr>
        <w:t>uziemienia</w:t>
      </w:r>
      <w:r w:rsidR="001C1A66">
        <w:rPr>
          <w:sz w:val="24"/>
          <w:szCs w:val="24"/>
        </w:rPr>
        <w:t xml:space="preserve"> </w:t>
      </w:r>
      <w:r w:rsidR="0099190F">
        <w:rPr>
          <w:sz w:val="24"/>
          <w:szCs w:val="24"/>
        </w:rPr>
        <w:t>dla odgromników</w:t>
      </w:r>
      <w:r w:rsidR="00634CF6">
        <w:rPr>
          <w:sz w:val="24"/>
          <w:szCs w:val="24"/>
        </w:rPr>
        <w:t xml:space="preserve"> 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wykaz istniejących obiektów budowlanych:</w:t>
      </w:r>
    </w:p>
    <w:p w:rsidR="00FB0E0E" w:rsidRPr="00FB0E0E" w:rsidRDefault="00FB0E0E" w:rsidP="00404B47">
      <w:pPr>
        <w:numPr>
          <w:ilvl w:val="1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słupy linii napowietrznych </w:t>
      </w:r>
      <w:proofErr w:type="spellStart"/>
      <w:r>
        <w:rPr>
          <w:sz w:val="24"/>
          <w:szCs w:val="24"/>
        </w:rPr>
        <w:t>nn</w:t>
      </w:r>
      <w:proofErr w:type="spellEnd"/>
      <w:r w:rsidR="00A455A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A455AD" w:rsidRPr="00A455AD" w:rsidRDefault="0063661C" w:rsidP="00404B47">
      <w:pPr>
        <w:numPr>
          <w:ilvl w:val="1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A455AD">
        <w:rPr>
          <w:rFonts w:eastAsia="Arial Unicode MS"/>
          <w:sz w:val="24"/>
          <w:szCs w:val="24"/>
        </w:rPr>
        <w:t>linia</w:t>
      </w:r>
      <w:r w:rsidRPr="00A455AD">
        <w:rPr>
          <w:sz w:val="24"/>
          <w:szCs w:val="24"/>
        </w:rPr>
        <w:t xml:space="preserve"> napowietrzna </w:t>
      </w:r>
      <w:proofErr w:type="spellStart"/>
      <w:r w:rsidRPr="00A455AD">
        <w:rPr>
          <w:sz w:val="24"/>
          <w:szCs w:val="24"/>
        </w:rPr>
        <w:t>nn</w:t>
      </w:r>
      <w:proofErr w:type="spellEnd"/>
      <w:r w:rsidRPr="00A455AD">
        <w:rPr>
          <w:sz w:val="24"/>
          <w:szCs w:val="24"/>
        </w:rPr>
        <w:t xml:space="preserve"> </w:t>
      </w:r>
      <w:r w:rsidR="00CF2476" w:rsidRPr="00A455AD">
        <w:rPr>
          <w:sz w:val="24"/>
          <w:szCs w:val="24"/>
        </w:rPr>
        <w:t xml:space="preserve">zasilana </w:t>
      </w:r>
      <w:r w:rsidR="00CF2476">
        <w:rPr>
          <w:sz w:val="24"/>
          <w:szCs w:val="24"/>
        </w:rPr>
        <w:t>ze</w:t>
      </w:r>
      <w:r w:rsidRPr="00A455AD">
        <w:rPr>
          <w:sz w:val="24"/>
          <w:szCs w:val="24"/>
        </w:rPr>
        <w:t xml:space="preserve"> stacji </w:t>
      </w:r>
      <w:r w:rsidR="0011256D" w:rsidRPr="00A455AD">
        <w:rPr>
          <w:rFonts w:eastAsia="Arial Unicode MS"/>
          <w:sz w:val="24"/>
          <w:szCs w:val="24"/>
        </w:rPr>
        <w:t>"</w:t>
      </w:r>
      <w:r w:rsidR="0099190F">
        <w:rPr>
          <w:rFonts w:eastAsia="Arial Unicode MS"/>
          <w:sz w:val="24"/>
          <w:szCs w:val="24"/>
        </w:rPr>
        <w:t>Brzechów</w:t>
      </w:r>
      <w:r w:rsidR="001C1A66" w:rsidRPr="00A455AD">
        <w:rPr>
          <w:rFonts w:eastAsia="Arial Unicode MS"/>
          <w:sz w:val="24"/>
          <w:szCs w:val="24"/>
        </w:rPr>
        <w:t xml:space="preserve"> </w:t>
      </w:r>
      <w:r w:rsidR="0011256D" w:rsidRPr="00A455AD">
        <w:rPr>
          <w:rFonts w:eastAsia="Arial Unicode MS"/>
          <w:sz w:val="24"/>
          <w:szCs w:val="24"/>
        </w:rPr>
        <w:t xml:space="preserve">nr </w:t>
      </w:r>
      <w:r w:rsidR="00E66E72">
        <w:rPr>
          <w:rFonts w:eastAsia="Arial Unicode MS"/>
          <w:sz w:val="24"/>
          <w:szCs w:val="24"/>
        </w:rPr>
        <w:t>1351</w:t>
      </w:r>
      <w:r w:rsidR="0011256D" w:rsidRPr="00A455AD">
        <w:rPr>
          <w:rFonts w:eastAsia="Arial Unicode MS"/>
          <w:sz w:val="24"/>
          <w:szCs w:val="24"/>
        </w:rPr>
        <w:t>"</w:t>
      </w:r>
      <w:r w:rsidRPr="00A455AD">
        <w:rPr>
          <w:sz w:val="24"/>
          <w:szCs w:val="24"/>
        </w:rPr>
        <w:t>,</w:t>
      </w:r>
    </w:p>
    <w:p w:rsidR="0063661C" w:rsidRPr="00A455AD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A455AD">
        <w:rPr>
          <w:rFonts w:eastAsia="Arial Unicode MS"/>
          <w:sz w:val="24"/>
          <w:szCs w:val="24"/>
        </w:rPr>
        <w:t>elementy zagospodarowania działki lub terenu, które mogą stwarzać zagrożenie bezpieczeństwa i zdrowia ludzi:</w:t>
      </w:r>
    </w:p>
    <w:p w:rsidR="0063661C" w:rsidRPr="00703B64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Zagrożenie dla bezpieczeństwa i </w:t>
      </w:r>
      <w:r w:rsidRPr="00703B64">
        <w:rPr>
          <w:sz w:val="24"/>
          <w:szCs w:val="24"/>
        </w:rPr>
        <w:t>zdrowia ludzi stwarzają czynne urządzenia elektroenergetyczne – istniejąca linia niskiego</w:t>
      </w:r>
      <w:r>
        <w:rPr>
          <w:sz w:val="24"/>
          <w:szCs w:val="24"/>
        </w:rPr>
        <w:t xml:space="preserve"> napięcia</w:t>
      </w:r>
      <w:r w:rsidR="001B4A16">
        <w:rPr>
          <w:sz w:val="24"/>
          <w:szCs w:val="24"/>
        </w:rPr>
        <w:t xml:space="preserve"> (4</w:t>
      </w:r>
      <w:r w:rsidR="001B4A16">
        <w:rPr>
          <w:rFonts w:cstheme="minorHAnsi"/>
          <w:sz w:val="24"/>
          <w:szCs w:val="24"/>
        </w:rPr>
        <w:t>×</w:t>
      </w:r>
      <w:r w:rsidR="001B4A16">
        <w:rPr>
          <w:sz w:val="24"/>
          <w:szCs w:val="24"/>
        </w:rPr>
        <w:t>Al50)</w:t>
      </w:r>
      <w:r w:rsidRPr="00703B64">
        <w:rPr>
          <w:sz w:val="24"/>
          <w:szCs w:val="24"/>
        </w:rPr>
        <w:t>.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przewidywane zagrożenia występujące podczas realizacji robót budowlanych, określające skalę i rodzaje zagrożeń oraz miejsce i czas ich wystąpienia: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sz w:val="24"/>
          <w:szCs w:val="24"/>
        </w:rPr>
        <w:t>Przy realizacji projektowanego przedsięwzięcia, przewidywane zagrożenia związane są również z pracą sprzętu oraz pracą na wysokości. Do wykonywania robót konieczny jest sprzęt budowlany –</w:t>
      </w:r>
      <w:r w:rsidR="00510F21">
        <w:rPr>
          <w:sz w:val="24"/>
          <w:szCs w:val="24"/>
        </w:rPr>
        <w:t xml:space="preserve"> </w:t>
      </w:r>
      <w:r w:rsidRPr="00703B64">
        <w:rPr>
          <w:sz w:val="24"/>
          <w:szCs w:val="24"/>
        </w:rPr>
        <w:t>podn</w:t>
      </w:r>
      <w:r>
        <w:rPr>
          <w:sz w:val="24"/>
          <w:szCs w:val="24"/>
        </w:rPr>
        <w:t>ośnik hydrauliczny samochodowy</w:t>
      </w:r>
      <w:r w:rsidR="001B4A16">
        <w:rPr>
          <w:sz w:val="24"/>
          <w:szCs w:val="24"/>
        </w:rPr>
        <w:t>,</w:t>
      </w:r>
      <w:r w:rsidR="00097DEA">
        <w:rPr>
          <w:sz w:val="24"/>
          <w:szCs w:val="24"/>
        </w:rPr>
        <w:t xml:space="preserve"> wibromłot</w:t>
      </w:r>
      <w:r w:rsidRPr="00703B64">
        <w:rPr>
          <w:sz w:val="24"/>
          <w:szCs w:val="24"/>
        </w:rPr>
        <w:t>. Należy zachować szczególną ostrożność przy pracy sprzętem w pobliżu istniejących linii elektroenergetycznych.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sposób prowadzenia instruktażu pracowników przed przystąpieniem do realizacji robót szczególnie niebezpiecznych:</w:t>
      </w:r>
    </w:p>
    <w:p w:rsidR="0063661C" w:rsidRPr="00703B64" w:rsidRDefault="0063661C" w:rsidP="00404B47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Instruktaż pracowników przeprowadza, przed rozpoczęciem pracy, osoba funkcyjna występującą w poleceniu pisemnym – kierujący zespołem.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środki techniczne i organizacyjne, zapobiegające niebezpieczeństwom wynikającym </w:t>
      </w:r>
      <w:r>
        <w:rPr>
          <w:rFonts w:eastAsia="Arial Unicode MS"/>
          <w:sz w:val="24"/>
          <w:szCs w:val="24"/>
        </w:rPr>
        <w:br/>
      </w:r>
      <w:r w:rsidRPr="00703B64">
        <w:rPr>
          <w:rFonts w:eastAsia="Arial Unicode MS"/>
          <w:sz w:val="24"/>
          <w:szCs w:val="24"/>
        </w:rPr>
        <w:t>z wykonywania robót budowlanych w strefach szczególnego zagrożenia zdrowia lub w ich sąsiedztwie, w tym zapewniających bezpieczną i sprawną komunikację, umożliwiającą szybką ewakuację na wypadek pożaru, awarii i innych zagrożeń:</w:t>
      </w:r>
    </w:p>
    <w:p w:rsidR="0063661C" w:rsidRPr="00A455AD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 w:rsidRPr="00A455AD">
        <w:rPr>
          <w:sz w:val="24"/>
          <w:szCs w:val="24"/>
        </w:rPr>
        <w:t>Środki techniczne i organizacyjne bezpiecznego wykonywania prac przy urządzeniach energetycznych określa Rozporządzenie Ministra Gospodarki z dnia 17 września 19</w:t>
      </w:r>
      <w:r w:rsidR="00AB088F">
        <w:rPr>
          <w:sz w:val="24"/>
          <w:szCs w:val="24"/>
        </w:rPr>
        <w:t xml:space="preserve">99r. w sprawie bezpieczeństwa i </w:t>
      </w:r>
      <w:r w:rsidRPr="00A455AD">
        <w:rPr>
          <w:sz w:val="24"/>
          <w:szCs w:val="24"/>
        </w:rPr>
        <w:t>higieny pracy przy urządzeniach i</w:t>
      </w:r>
      <w:r w:rsidR="00A22B18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instalacjach energetycznych. Prace przy urządzeniach energetycznych wy</w:t>
      </w:r>
      <w:r w:rsidR="00A22B18" w:rsidRPr="00A455AD">
        <w:rPr>
          <w:sz w:val="24"/>
          <w:szCs w:val="24"/>
        </w:rPr>
        <w:t xml:space="preserve">konywane są zgodnie z </w:t>
      </w:r>
      <w:r w:rsidRPr="00A455AD">
        <w:rPr>
          <w:sz w:val="24"/>
          <w:szCs w:val="24"/>
        </w:rPr>
        <w:t>przepisami wydanymi na podstawie Ustawy Prawo Energetyczne. Przewidywane prace związane z zasilaniem projektowanego oświetlenia drogowego wykonywać może brygada pracowników kwalifikowanych w rozumieniu przepisów Rozpo</w:t>
      </w:r>
      <w:r w:rsidR="001A7374" w:rsidRPr="00A455AD">
        <w:rPr>
          <w:sz w:val="24"/>
          <w:szCs w:val="24"/>
        </w:rPr>
        <w:t xml:space="preserve">rządzenie Ministra Gospodarki z </w:t>
      </w:r>
      <w:r w:rsidRPr="00A455AD">
        <w:rPr>
          <w:sz w:val="24"/>
          <w:szCs w:val="24"/>
        </w:rPr>
        <w:t>dnia 17 września 1999 r. w sprawie bezpieczeństwa i</w:t>
      </w:r>
      <w:r w:rsidR="00510F21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higieny pracy przy urządzeniach i instalacjach energetycznych. Pracownicy wykonujący prace muszą posiadać ważne świa</w:t>
      </w:r>
      <w:r w:rsidR="001A7374" w:rsidRPr="00A455AD">
        <w:rPr>
          <w:sz w:val="24"/>
          <w:szCs w:val="24"/>
        </w:rPr>
        <w:t xml:space="preserve">dectwa kwalifikacyjne zgodnie z </w:t>
      </w:r>
      <w:r w:rsidRPr="00A455AD">
        <w:rPr>
          <w:sz w:val="24"/>
          <w:szCs w:val="24"/>
        </w:rPr>
        <w:t>Rozporządzeniem Ministra Gospodarki, Pracy i</w:t>
      </w:r>
      <w:r w:rsidR="001A7374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Polityki Społecz</w:t>
      </w:r>
      <w:r w:rsidR="001A7374" w:rsidRPr="00A455AD">
        <w:rPr>
          <w:sz w:val="24"/>
          <w:szCs w:val="24"/>
        </w:rPr>
        <w:t xml:space="preserve">nej </w:t>
      </w:r>
      <w:r w:rsidR="00510F21">
        <w:rPr>
          <w:sz w:val="24"/>
          <w:szCs w:val="24"/>
        </w:rPr>
        <w:br/>
      </w:r>
      <w:r w:rsidR="001A7374" w:rsidRPr="00A455AD">
        <w:rPr>
          <w:sz w:val="24"/>
          <w:szCs w:val="24"/>
        </w:rPr>
        <w:t xml:space="preserve">z dnia 28 kwietnia 2003r. w </w:t>
      </w:r>
      <w:r w:rsidRPr="00A455AD">
        <w:rPr>
          <w:sz w:val="24"/>
          <w:szCs w:val="24"/>
        </w:rPr>
        <w:t>sprawie szczegółowych zasad stwierdzania posiadania kwalifikacji przez osoby zajmujące się eksploatacją urządzeń, instalacji i</w:t>
      </w:r>
      <w:r w:rsidR="001A7374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sieci. Prace wykonywane</w:t>
      </w:r>
      <w:r w:rsidR="001A7374" w:rsidRPr="00A455AD">
        <w:rPr>
          <w:sz w:val="24"/>
          <w:szCs w:val="24"/>
        </w:rPr>
        <w:t xml:space="preserve"> </w:t>
      </w:r>
      <w:r w:rsidR="00510F21">
        <w:rPr>
          <w:sz w:val="24"/>
          <w:szCs w:val="24"/>
        </w:rPr>
        <w:br/>
      </w:r>
      <w:r w:rsidR="001A7374" w:rsidRPr="00A455AD">
        <w:rPr>
          <w:sz w:val="24"/>
          <w:szCs w:val="24"/>
        </w:rPr>
        <w:t xml:space="preserve">w </w:t>
      </w:r>
      <w:r w:rsidRPr="00A455AD">
        <w:rPr>
          <w:sz w:val="24"/>
          <w:szCs w:val="24"/>
        </w:rPr>
        <w:t>warunkach szczególnego zagrożenia muszą być wykonywane na polecenie pisemne przez</w:t>
      </w:r>
      <w:r w:rsidR="00AB088F">
        <w:rPr>
          <w:sz w:val="24"/>
          <w:szCs w:val="24"/>
        </w:rPr>
        <w:t>,</w:t>
      </w:r>
      <w:r w:rsidRPr="00A455AD">
        <w:rPr>
          <w:sz w:val="24"/>
          <w:szCs w:val="24"/>
        </w:rPr>
        <w:t xml:space="preserve"> co najmniej dwie osoby. </w:t>
      </w:r>
    </w:p>
    <w:p w:rsidR="0063661C" w:rsidRPr="00703B64" w:rsidRDefault="0063661C" w:rsidP="00404B47">
      <w:pPr>
        <w:spacing w:after="0" w:line="360" w:lineRule="auto"/>
        <w:ind w:left="360" w:firstLine="34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przy urządzeniach i instalacjach elektroenergetycznych, w zależności od zastosowanych metod i środków zapewniających bezpieczeństwo pracy, mogą być wykonywane: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1)</w:t>
      </w:r>
      <w:r w:rsidRPr="00703B64">
        <w:rPr>
          <w:sz w:val="24"/>
          <w:szCs w:val="24"/>
        </w:rPr>
        <w:tab/>
        <w:t>przy całkowicie wyłączonym napięciu,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2)</w:t>
      </w:r>
      <w:r w:rsidRPr="00703B64">
        <w:rPr>
          <w:sz w:val="24"/>
          <w:szCs w:val="24"/>
        </w:rPr>
        <w:tab/>
        <w:t>w pobliżu napięcia,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3)</w:t>
      </w:r>
      <w:r w:rsidRPr="00703B64">
        <w:rPr>
          <w:sz w:val="24"/>
          <w:szCs w:val="24"/>
        </w:rPr>
        <w:tab/>
        <w:t>pod napięciem.</w:t>
      </w:r>
    </w:p>
    <w:p w:rsidR="0063661C" w:rsidRDefault="0063661C" w:rsidP="00404B47">
      <w:pPr>
        <w:spacing w:after="0" w:line="360" w:lineRule="auto"/>
        <w:ind w:firstLine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Odległości wokół nie osłoniętych urządzeń i instalacji elektroenergetycznych lub ich części znajdujących się pod napięciem, wyznaczające granice strefy prac w pobliżu napięcia i strefy prac pod napięciem, wynoszą:</w:t>
      </w:r>
    </w:p>
    <w:p w:rsidR="00510F21" w:rsidRPr="00842E09" w:rsidRDefault="00510F21" w:rsidP="00404B47">
      <w:pPr>
        <w:spacing w:after="0" w:line="360" w:lineRule="auto"/>
        <w:ind w:left="360"/>
        <w:jc w:val="both"/>
        <w:rPr>
          <w:sz w:val="16"/>
          <w:szCs w:val="16"/>
        </w:rPr>
      </w:pPr>
    </w:p>
    <w:tbl>
      <w:tblPr>
        <w:tblW w:w="0" w:type="auto"/>
        <w:jc w:val="center"/>
        <w:tblInd w:w="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3"/>
        <w:gridCol w:w="2827"/>
        <w:gridCol w:w="2870"/>
      </w:tblGrid>
      <w:tr w:rsidR="0063661C" w:rsidRPr="00700773" w:rsidTr="00B55A6E">
        <w:trPr>
          <w:jc w:val="center"/>
        </w:trPr>
        <w:tc>
          <w:tcPr>
            <w:tcW w:w="3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Napięcie znamionowe urządzenia</w:t>
            </w:r>
          </w:p>
        </w:tc>
        <w:tc>
          <w:tcPr>
            <w:tcW w:w="5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Strefa</w:t>
            </w:r>
          </w:p>
        </w:tc>
      </w:tr>
      <w:tr w:rsidR="0063661C" w:rsidRPr="00700773" w:rsidTr="00321C14">
        <w:trPr>
          <w:trHeight w:val="98"/>
          <w:jc w:val="center"/>
        </w:trPr>
        <w:tc>
          <w:tcPr>
            <w:tcW w:w="3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1C" w:rsidRPr="00700773" w:rsidRDefault="0063661C" w:rsidP="00404B47">
            <w:pPr>
              <w:spacing w:after="0" w:line="360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prac pod napięciem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prac w pobliżu napięcia</w:t>
            </w:r>
          </w:p>
        </w:tc>
      </w:tr>
      <w:tr w:rsidR="0063661C" w:rsidRPr="00700773" w:rsidTr="00F517D7">
        <w:trPr>
          <w:trHeight w:val="247"/>
          <w:jc w:val="center"/>
        </w:trPr>
        <w:tc>
          <w:tcPr>
            <w:tcW w:w="3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</w:t>
            </w:r>
            <w:proofErr w:type="spellStart"/>
            <w:r w:rsidRPr="00700773">
              <w:rPr>
                <w:sz w:val="20"/>
                <w:szCs w:val="20"/>
              </w:rPr>
              <w:t>kV</w:t>
            </w:r>
            <w:proofErr w:type="spellEnd"/>
            <w:r w:rsidRPr="00700773">
              <w:rPr>
                <w:sz w:val="20"/>
                <w:szCs w:val="20"/>
              </w:rPr>
              <w:t>]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[m]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[m]</w:t>
            </w:r>
          </w:p>
        </w:tc>
      </w:tr>
      <w:tr w:rsidR="0063661C" w:rsidRPr="00703B64" w:rsidTr="00283AFC">
        <w:trPr>
          <w:trHeight w:val="436"/>
          <w:jc w:val="center"/>
        </w:trPr>
        <w:tc>
          <w:tcPr>
            <w:tcW w:w="3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do 1</w:t>
            </w:r>
          </w:p>
        </w:tc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do 0,3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powyżej 0,3 do 0,7</w:t>
            </w:r>
          </w:p>
        </w:tc>
      </w:tr>
    </w:tbl>
    <w:p w:rsidR="00321C14" w:rsidRPr="003C7155" w:rsidRDefault="00321C14" w:rsidP="00404B47">
      <w:pPr>
        <w:spacing w:after="0" w:line="360" w:lineRule="auto"/>
        <w:ind w:left="360"/>
        <w:jc w:val="both"/>
        <w:rPr>
          <w:sz w:val="16"/>
          <w:szCs w:val="16"/>
        </w:rPr>
      </w:pP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Odległości określone powyżej, dla urządzeń i instalacji elektroenergetycznych o napięciu znamionowym do 1 </w:t>
      </w:r>
      <w:proofErr w:type="spellStart"/>
      <w:r w:rsidRPr="00703B64">
        <w:rPr>
          <w:sz w:val="24"/>
          <w:szCs w:val="24"/>
        </w:rPr>
        <w:t>kV</w:t>
      </w:r>
      <w:proofErr w:type="spellEnd"/>
      <w:r w:rsidRPr="00703B64">
        <w:rPr>
          <w:sz w:val="24"/>
          <w:szCs w:val="24"/>
        </w:rPr>
        <w:t>, dotyczą tylko linii napowietrznych.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w pobliżu napięcia powinny być wykonywane przy użyciu środków ochronnych odpowiednich do występujących warunków pracy.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pod napięciem należy wykonywać w oparciu o właściwą technologię pracy i przy zastosowaniu wymaganych narzędzi i środków ochronnych, określonych w instrukcji wykonywania tych prac.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Miejsce pracy należy zabezpieczyć przed dostępem osób postronnych i oznakować. Należy stosować niezbędne środki ochrony indywidualnej przez wszystkie osoby przebywające na terenie budowy. Przy pracy na wysokości należy stosować szelki bezpieczeństwa. </w:t>
      </w:r>
    </w:p>
    <w:p w:rsidR="00547590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Zabronione jest wykonywanie prac na napowietrznych liniach elektroenergetycznych, stacjach i rozdzielniach oraz na wysokich konstrukcjach w czasie wyładowań atmosferycznych</w:t>
      </w:r>
      <w:r w:rsidR="00196F12">
        <w:rPr>
          <w:sz w:val="24"/>
          <w:szCs w:val="24"/>
        </w:rPr>
        <w:t>.</w:t>
      </w:r>
    </w:p>
    <w:p w:rsidR="00ED0AC2" w:rsidRPr="00A525A0" w:rsidRDefault="00ED0AC2" w:rsidP="00306D8A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10" w:name="_Toc466836861"/>
      <w:r w:rsidRPr="00A525A0">
        <w:rPr>
          <w:color w:val="0070C0"/>
          <w:sz w:val="28"/>
          <w:szCs w:val="28"/>
        </w:rPr>
        <w:t>Uwagi końcowe.</w:t>
      </w:r>
      <w:bookmarkEnd w:id="10"/>
      <w:r w:rsidR="004D3A88" w:rsidRPr="00A525A0">
        <w:rPr>
          <w:color w:val="0070C0"/>
          <w:sz w:val="28"/>
          <w:szCs w:val="28"/>
        </w:rPr>
        <w:t xml:space="preserve"> </w:t>
      </w:r>
    </w:p>
    <w:p w:rsidR="00ED0AC2" w:rsidRPr="00196F12" w:rsidRDefault="001744C3" w:rsidP="001744C3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I</w:t>
      </w:r>
      <w:r w:rsidR="00ED0AC2" w:rsidRPr="00196F12">
        <w:rPr>
          <w:sz w:val="24"/>
          <w:szCs w:val="24"/>
        </w:rPr>
        <w:t>nstalacje</w:t>
      </w:r>
      <w:r w:rsidRPr="00196F12">
        <w:rPr>
          <w:sz w:val="24"/>
          <w:szCs w:val="24"/>
        </w:rPr>
        <w:t xml:space="preserve"> oświetlenia </w:t>
      </w:r>
      <w:r w:rsidR="00081E3B">
        <w:rPr>
          <w:sz w:val="24"/>
          <w:szCs w:val="24"/>
        </w:rPr>
        <w:t>drogowego</w:t>
      </w:r>
      <w:r w:rsidRPr="00196F12">
        <w:rPr>
          <w:sz w:val="24"/>
          <w:szCs w:val="24"/>
        </w:rPr>
        <w:t xml:space="preserve"> </w:t>
      </w:r>
      <w:r w:rsidR="00ED0AC2" w:rsidRPr="00196F12">
        <w:rPr>
          <w:sz w:val="24"/>
          <w:szCs w:val="24"/>
        </w:rPr>
        <w:t xml:space="preserve">należy wykonywać zgodnie </w:t>
      </w:r>
      <w:r w:rsidR="00A942F6" w:rsidRPr="00196F12">
        <w:rPr>
          <w:sz w:val="24"/>
          <w:szCs w:val="24"/>
        </w:rPr>
        <w:t>z </w:t>
      </w:r>
      <w:r w:rsidR="00ED0AC2" w:rsidRPr="00196F12">
        <w:rPr>
          <w:sz w:val="24"/>
          <w:szCs w:val="24"/>
        </w:rPr>
        <w:t>obow</w:t>
      </w:r>
      <w:r w:rsidR="004D3A88" w:rsidRPr="00196F12">
        <w:rPr>
          <w:sz w:val="24"/>
          <w:szCs w:val="24"/>
        </w:rPr>
        <w:t xml:space="preserve">iązującymi przepisami </w:t>
      </w:r>
      <w:r w:rsidR="00A942F6" w:rsidRPr="00196F12">
        <w:rPr>
          <w:sz w:val="24"/>
          <w:szCs w:val="24"/>
        </w:rPr>
        <w:t>i </w:t>
      </w:r>
      <w:r w:rsidR="004D3A88" w:rsidRPr="00196F12">
        <w:rPr>
          <w:sz w:val="24"/>
          <w:szCs w:val="24"/>
        </w:rPr>
        <w:t>normami</w:t>
      </w:r>
      <w:r w:rsidR="00ED0AC2" w:rsidRPr="00196F12">
        <w:rPr>
          <w:sz w:val="24"/>
          <w:szCs w:val="24"/>
        </w:rPr>
        <w:t xml:space="preserve">, </w:t>
      </w:r>
      <w:r w:rsidR="007F4532">
        <w:rPr>
          <w:sz w:val="24"/>
          <w:szCs w:val="24"/>
        </w:rPr>
        <w:t xml:space="preserve">a </w:t>
      </w:r>
      <w:r w:rsidR="00A942F6" w:rsidRPr="00196F12">
        <w:rPr>
          <w:sz w:val="24"/>
          <w:szCs w:val="24"/>
        </w:rPr>
        <w:t>w</w:t>
      </w:r>
      <w:r w:rsidR="007F4532">
        <w:rPr>
          <w:sz w:val="24"/>
          <w:szCs w:val="24"/>
        </w:rPr>
        <w:t xml:space="preserve"> </w:t>
      </w:r>
      <w:r w:rsidR="00D04F06" w:rsidRPr="00196F12">
        <w:rPr>
          <w:sz w:val="24"/>
          <w:szCs w:val="24"/>
        </w:rPr>
        <w:t>szczególności</w:t>
      </w:r>
      <w:r w:rsidR="00ED0AC2" w:rsidRPr="00196F12">
        <w:rPr>
          <w:sz w:val="24"/>
          <w:szCs w:val="24"/>
        </w:rPr>
        <w:t xml:space="preserve">: </w:t>
      </w:r>
    </w:p>
    <w:p w:rsidR="00AF35A5" w:rsidRDefault="00AF35A5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AF35A5">
        <w:rPr>
          <w:sz w:val="24"/>
          <w:szCs w:val="24"/>
        </w:rPr>
        <w:t xml:space="preserve">N SEP E – 003 - Elektroenergetyczne linie napowietrzne – Projektowanie i budowa – Linie prądu przemiennego z przewodami </w:t>
      </w:r>
      <w:proofErr w:type="spellStart"/>
      <w:r w:rsidRPr="00AF35A5">
        <w:rPr>
          <w:sz w:val="24"/>
          <w:szCs w:val="24"/>
        </w:rPr>
        <w:t>pełnoizolowanymi</w:t>
      </w:r>
      <w:proofErr w:type="spellEnd"/>
      <w:r w:rsidRPr="00AF35A5">
        <w:rPr>
          <w:sz w:val="24"/>
          <w:szCs w:val="24"/>
        </w:rPr>
        <w:t xml:space="preserve"> oraz z</w:t>
      </w:r>
      <w:r w:rsidR="00C51BD9">
        <w:rPr>
          <w:sz w:val="24"/>
          <w:szCs w:val="24"/>
        </w:rPr>
        <w:t xml:space="preserve"> przewodami </w:t>
      </w:r>
      <w:proofErr w:type="spellStart"/>
      <w:r w:rsidR="00C51BD9">
        <w:rPr>
          <w:sz w:val="24"/>
          <w:szCs w:val="24"/>
        </w:rPr>
        <w:t>niepełnoizolowanymi</w:t>
      </w:r>
      <w:proofErr w:type="spellEnd"/>
      <w:r w:rsidR="00C51BD9">
        <w:rPr>
          <w:sz w:val="24"/>
          <w:szCs w:val="24"/>
        </w:rPr>
        <w:t>,</w:t>
      </w:r>
    </w:p>
    <w:p w:rsidR="00C51BD9" w:rsidRPr="00E02B4B" w:rsidRDefault="00E02B4B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3A0139">
        <w:rPr>
          <w:sz w:val="24"/>
          <w:szCs w:val="24"/>
        </w:rPr>
        <w:t xml:space="preserve">PN-E-05100-1:2000 </w:t>
      </w:r>
      <w:r>
        <w:rPr>
          <w:sz w:val="24"/>
          <w:szCs w:val="24"/>
        </w:rPr>
        <w:t>–</w:t>
      </w:r>
      <w:r w:rsidRPr="003A0139">
        <w:rPr>
          <w:sz w:val="24"/>
          <w:szCs w:val="24"/>
        </w:rPr>
        <w:t xml:space="preserve"> Elektroenergetyczne linie napowietrzne – Projektowanie i budowa - Linie prądu przemiennego z przewodami roboczymi gołymi</w:t>
      </w:r>
      <w:r w:rsidR="00A455AD">
        <w:rPr>
          <w:sz w:val="24"/>
          <w:szCs w:val="24"/>
        </w:rPr>
        <w:t>,</w:t>
      </w:r>
    </w:p>
    <w:p w:rsidR="0037494F" w:rsidRPr="00196F12" w:rsidRDefault="0037494F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N-SEP-E-001 – Sieci elektroenergetyczne niskiego napięcia. Ochrona przeciwporażeniowa. </w:t>
      </w:r>
    </w:p>
    <w:p w:rsidR="00ED0AC2" w:rsidRDefault="00ED0AC2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normą arkuszową PN-IEC 60364, PN-HD 60364,</w:t>
      </w:r>
      <w:r w:rsidR="00321C14">
        <w:rPr>
          <w:sz w:val="24"/>
          <w:szCs w:val="24"/>
        </w:rPr>
        <w:t xml:space="preserve"> </w:t>
      </w:r>
    </w:p>
    <w:p w:rsidR="00FB0E0E" w:rsidRDefault="00FB0E0E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Katalog linii napowietrznych niskiego napięcia ENSTO – </w:t>
      </w:r>
      <w:proofErr w:type="spellStart"/>
      <w:r>
        <w:rPr>
          <w:sz w:val="24"/>
          <w:szCs w:val="24"/>
        </w:rPr>
        <w:t>Energolinia</w:t>
      </w:r>
      <w:proofErr w:type="spellEnd"/>
      <w:r>
        <w:rPr>
          <w:sz w:val="24"/>
          <w:szCs w:val="24"/>
        </w:rPr>
        <w:t xml:space="preserve"> Poznań 2004r.</w:t>
      </w:r>
    </w:p>
    <w:p w:rsidR="00FB0E0E" w:rsidRPr="00196F12" w:rsidRDefault="00FB0E0E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Album projektowy linii napowietrznych niskiego napięcia – SICAME Polska 2014r.</w:t>
      </w:r>
    </w:p>
    <w:p w:rsidR="00ED0AC2" w:rsidRPr="00196F12" w:rsidRDefault="00ED0AC2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Warunki techniczne wykonania </w:t>
      </w:r>
      <w:r w:rsidR="00A942F6" w:rsidRPr="00196F12">
        <w:rPr>
          <w:sz w:val="24"/>
          <w:szCs w:val="24"/>
        </w:rPr>
        <w:t>i </w:t>
      </w:r>
      <w:r w:rsidRPr="00196F12">
        <w:rPr>
          <w:sz w:val="24"/>
          <w:szCs w:val="24"/>
        </w:rPr>
        <w:t>odbioru robót budowlano – montażowych – tom V „Instalacje elektryczne”</w:t>
      </w:r>
      <w:r w:rsidR="00A455AD">
        <w:rPr>
          <w:sz w:val="24"/>
          <w:szCs w:val="24"/>
        </w:rPr>
        <w:t>.</w:t>
      </w:r>
      <w:r w:rsidRPr="00196F12">
        <w:rPr>
          <w:sz w:val="24"/>
          <w:szCs w:val="24"/>
        </w:rPr>
        <w:t xml:space="preserve"> </w:t>
      </w:r>
    </w:p>
    <w:p w:rsidR="001B4A16" w:rsidRDefault="001B4A16" w:rsidP="001B4A16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Po wykonaniu instalacji należy przeprowadzić pomiary </w:t>
      </w:r>
      <w:proofErr w:type="spellStart"/>
      <w:r w:rsidRPr="00196F12">
        <w:rPr>
          <w:sz w:val="24"/>
          <w:szCs w:val="24"/>
        </w:rPr>
        <w:t>pomontażowe</w:t>
      </w:r>
      <w:proofErr w:type="spellEnd"/>
      <w:r w:rsidRPr="00196F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</w:t>
      </w:r>
      <w:r w:rsidRPr="00196F12">
        <w:rPr>
          <w:sz w:val="24"/>
          <w:szCs w:val="24"/>
        </w:rPr>
        <w:t xml:space="preserve">celu sprawdzenia poprawności montażu, stanu izolacji </w:t>
      </w:r>
      <w:r>
        <w:rPr>
          <w:sz w:val="24"/>
          <w:szCs w:val="24"/>
        </w:rPr>
        <w:t xml:space="preserve">przewodów i </w:t>
      </w:r>
      <w:r w:rsidRPr="00196F12">
        <w:rPr>
          <w:sz w:val="24"/>
          <w:szCs w:val="24"/>
        </w:rPr>
        <w:t xml:space="preserve">urządzeń, </w:t>
      </w:r>
      <w:r>
        <w:rPr>
          <w:sz w:val="24"/>
          <w:szCs w:val="24"/>
        </w:rPr>
        <w:t xml:space="preserve">rezystancji uziemień, </w:t>
      </w:r>
      <w:r w:rsidRPr="00196F12">
        <w:rPr>
          <w:sz w:val="24"/>
          <w:szCs w:val="24"/>
        </w:rPr>
        <w:t>sprawdzenia ochrony przed porażeniem prądem</w:t>
      </w:r>
      <w:r>
        <w:rPr>
          <w:sz w:val="24"/>
          <w:szCs w:val="24"/>
        </w:rPr>
        <w:t xml:space="preserve"> i przepięciami</w:t>
      </w:r>
      <w:r w:rsidRPr="00196F12">
        <w:rPr>
          <w:sz w:val="24"/>
          <w:szCs w:val="24"/>
        </w:rPr>
        <w:t xml:space="preserve"> oraz oceny zgodności </w:t>
      </w:r>
      <w:r>
        <w:rPr>
          <w:sz w:val="24"/>
          <w:szCs w:val="24"/>
        </w:rPr>
        <w:t xml:space="preserve">z </w:t>
      </w:r>
      <w:r w:rsidRPr="00196F12">
        <w:rPr>
          <w:sz w:val="24"/>
          <w:szCs w:val="24"/>
        </w:rPr>
        <w:t xml:space="preserve">obowiązującymi przepisami. </w:t>
      </w:r>
    </w:p>
    <w:p w:rsidR="00C51BD9" w:rsidRPr="003F3F47" w:rsidRDefault="00C51BD9" w:rsidP="003F3F47">
      <w:pPr>
        <w:ind w:firstLine="708"/>
        <w:jc w:val="both"/>
        <w:rPr>
          <w:sz w:val="16"/>
          <w:szCs w:val="16"/>
        </w:rPr>
      </w:pPr>
    </w:p>
    <w:p w:rsidR="00CE0CDB" w:rsidRPr="00D8651A" w:rsidRDefault="00CE0CDB" w:rsidP="00CE0CDB">
      <w:pPr>
        <w:pStyle w:val="Tekstpodstawowywcity"/>
        <w:ind w:firstLine="0"/>
        <w:rPr>
          <w:rFonts w:ascii="Calibri" w:hAnsi="Calibri" w:cs="Calibri"/>
          <w:i/>
          <w:iCs/>
          <w:sz w:val="20"/>
        </w:rPr>
      </w:pPr>
      <w:r w:rsidRPr="00D8651A">
        <w:rPr>
          <w:rFonts w:ascii="Calibri" w:hAnsi="Calibri" w:cs="Calibri"/>
          <w:i/>
          <w:iCs/>
          <w:sz w:val="20"/>
        </w:rPr>
        <w:t>Projektował:</w:t>
      </w:r>
    </w:p>
    <w:p w:rsidR="00CE0CDB" w:rsidRPr="00700773" w:rsidRDefault="00CE0CDB" w:rsidP="00700773">
      <w:pPr>
        <w:pStyle w:val="Tekstpodstawowywcity"/>
        <w:spacing w:after="0"/>
        <w:ind w:left="0" w:firstLine="0"/>
        <w:rPr>
          <w:rFonts w:ascii="Calibri" w:hAnsi="Calibri" w:cs="Calibri"/>
          <w:i/>
          <w:iCs/>
          <w:szCs w:val="24"/>
        </w:rPr>
      </w:pPr>
      <w:r w:rsidRPr="00700773">
        <w:rPr>
          <w:rFonts w:ascii="Calibri" w:hAnsi="Calibri" w:cs="Calibri"/>
          <w:i/>
          <w:iCs/>
          <w:szCs w:val="24"/>
        </w:rPr>
        <w:tab/>
        <w:t>mgr inż. Krzysztof Gil</w:t>
      </w:r>
    </w:p>
    <w:p w:rsidR="00CE0CDB" w:rsidRPr="00700773" w:rsidRDefault="00CE0CDB" w:rsidP="00700773">
      <w:pPr>
        <w:spacing w:after="0" w:line="360" w:lineRule="auto"/>
        <w:ind w:firstLine="708"/>
        <w:jc w:val="both"/>
        <w:rPr>
          <w:rFonts w:ascii="Calibri" w:hAnsi="Calibri" w:cs="Calibri"/>
          <w:i/>
          <w:iCs/>
          <w:sz w:val="24"/>
          <w:szCs w:val="24"/>
        </w:rPr>
      </w:pPr>
      <w:proofErr w:type="spellStart"/>
      <w:r w:rsidRPr="00700773">
        <w:rPr>
          <w:rFonts w:ascii="Calibri" w:hAnsi="Calibri" w:cs="Calibri"/>
          <w:i/>
          <w:iCs/>
          <w:sz w:val="24"/>
          <w:szCs w:val="24"/>
        </w:rPr>
        <w:t>Upr</w:t>
      </w:r>
      <w:proofErr w:type="spellEnd"/>
      <w:r w:rsidRPr="00700773">
        <w:rPr>
          <w:rFonts w:ascii="Calibri" w:hAnsi="Calibri" w:cs="Calibri"/>
          <w:i/>
          <w:iCs/>
          <w:sz w:val="24"/>
          <w:szCs w:val="24"/>
        </w:rPr>
        <w:t>. Bud. Nr SWK/POOE/0104/08</w:t>
      </w:r>
    </w:p>
    <w:p w:rsidR="000F3C7D" w:rsidRDefault="00CE0CDB" w:rsidP="000F3C7D">
      <w:pPr>
        <w:spacing w:line="360" w:lineRule="auto"/>
        <w:ind w:firstLine="708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………………………</w:t>
      </w:r>
      <w:r w:rsidR="00700773">
        <w:rPr>
          <w:rFonts w:ascii="Calibri" w:hAnsi="Calibri" w:cs="Calibri"/>
          <w:i/>
          <w:iCs/>
        </w:rPr>
        <w:t>…</w:t>
      </w:r>
      <w:r>
        <w:rPr>
          <w:rFonts w:ascii="Calibri" w:hAnsi="Calibri" w:cs="Calibri"/>
          <w:i/>
          <w:iCs/>
        </w:rPr>
        <w:t>……………….</w:t>
      </w:r>
      <w:bookmarkStart w:id="11" w:name="_Toc466836862"/>
    </w:p>
    <w:p w:rsidR="00ED0AC2" w:rsidRPr="000F3C7D" w:rsidRDefault="000F3C7D" w:rsidP="000F3C7D">
      <w:pPr>
        <w:spacing w:line="36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>5.</w:t>
      </w:r>
      <w:r w:rsidR="00ED0AC2" w:rsidRPr="00A525A0">
        <w:rPr>
          <w:color w:val="0070C0"/>
          <w:sz w:val="28"/>
          <w:szCs w:val="28"/>
        </w:rPr>
        <w:t>Obliczenia.</w:t>
      </w:r>
      <w:bookmarkEnd w:id="11"/>
    </w:p>
    <w:p w:rsidR="007D25F4" w:rsidRPr="00A525A0" w:rsidRDefault="00F702DC" w:rsidP="00F81267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12" w:name="_Toc466836863"/>
      <w:r w:rsidRPr="00A525A0">
        <w:rPr>
          <w:color w:val="0070C0"/>
          <w:sz w:val="24"/>
          <w:szCs w:val="24"/>
        </w:rPr>
        <w:t xml:space="preserve">Dobór przewodów i </w:t>
      </w:r>
      <w:r w:rsidR="007D25F4" w:rsidRPr="00A525A0">
        <w:rPr>
          <w:color w:val="0070C0"/>
          <w:sz w:val="24"/>
          <w:szCs w:val="24"/>
        </w:rPr>
        <w:t>zabezpieczeń.</w:t>
      </w:r>
      <w:bookmarkEnd w:id="12"/>
    </w:p>
    <w:p w:rsidR="001251CB" w:rsidRPr="00196F12" w:rsidRDefault="001251CB" w:rsidP="00404B47">
      <w:pPr>
        <w:spacing w:after="0" w:line="360" w:lineRule="auto"/>
        <w:rPr>
          <w:i/>
          <w:sz w:val="24"/>
          <w:szCs w:val="24"/>
          <w:u w:val="single"/>
        </w:rPr>
      </w:pPr>
      <w:r w:rsidRPr="00F40449">
        <w:rPr>
          <w:i/>
          <w:sz w:val="24"/>
          <w:szCs w:val="24"/>
          <w:u w:val="single"/>
        </w:rPr>
        <w:t xml:space="preserve">Moc w </w:t>
      </w:r>
      <w:r w:rsidR="000900D2">
        <w:rPr>
          <w:i/>
          <w:sz w:val="24"/>
          <w:szCs w:val="24"/>
          <w:u w:val="single"/>
        </w:rPr>
        <w:t>projektowanym</w:t>
      </w:r>
      <w:r w:rsidRPr="00F40449">
        <w:rPr>
          <w:i/>
          <w:sz w:val="24"/>
          <w:szCs w:val="24"/>
          <w:u w:val="single"/>
        </w:rPr>
        <w:t xml:space="preserve"> obwodzie </w:t>
      </w:r>
      <w:r w:rsidR="00301393">
        <w:rPr>
          <w:i/>
          <w:sz w:val="24"/>
          <w:szCs w:val="24"/>
          <w:u w:val="single"/>
        </w:rPr>
        <w:t>–</w:t>
      </w:r>
      <w:r w:rsidR="00F40449" w:rsidRPr="00F40449">
        <w:rPr>
          <w:i/>
          <w:sz w:val="24"/>
          <w:szCs w:val="24"/>
          <w:u w:val="single"/>
        </w:rPr>
        <w:t xml:space="preserve"> Stacja „</w:t>
      </w:r>
      <w:r w:rsidR="000900D2">
        <w:rPr>
          <w:i/>
          <w:sz w:val="24"/>
          <w:szCs w:val="24"/>
          <w:u w:val="single"/>
        </w:rPr>
        <w:t>Brzechów</w:t>
      </w:r>
      <w:r w:rsidR="00F40449" w:rsidRPr="00F40449">
        <w:rPr>
          <w:i/>
          <w:sz w:val="24"/>
          <w:szCs w:val="24"/>
          <w:u w:val="single"/>
        </w:rPr>
        <w:t xml:space="preserve"> nr </w:t>
      </w:r>
      <w:r w:rsidR="00301393">
        <w:rPr>
          <w:i/>
          <w:sz w:val="24"/>
          <w:szCs w:val="24"/>
          <w:u w:val="single"/>
        </w:rPr>
        <w:t>1351</w:t>
      </w:r>
      <w:r w:rsidR="00F40449" w:rsidRPr="00F40449">
        <w:rPr>
          <w:i/>
          <w:sz w:val="24"/>
          <w:szCs w:val="24"/>
          <w:u w:val="single"/>
        </w:rPr>
        <w:t>”</w:t>
      </w:r>
      <w:r w:rsidRPr="00F40449">
        <w:rPr>
          <w:i/>
          <w:sz w:val="24"/>
          <w:szCs w:val="24"/>
          <w:u w:val="single"/>
        </w:rPr>
        <w:t>.</w:t>
      </w:r>
    </w:p>
    <w:p w:rsidR="001251CB" w:rsidRPr="00196F12" w:rsidRDefault="001251CB" w:rsidP="00404B47">
      <w:p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Oprawy projektowane</w:t>
      </w:r>
      <w:r w:rsidR="00A33629" w:rsidRPr="00196F12">
        <w:rPr>
          <w:sz w:val="24"/>
          <w:szCs w:val="24"/>
        </w:rPr>
        <w:t>:</w:t>
      </w:r>
      <w:r w:rsidRPr="00196F12">
        <w:rPr>
          <w:sz w:val="24"/>
          <w:szCs w:val="24"/>
        </w:rPr>
        <w:t xml:space="preserve"> </w:t>
      </w:r>
    </w:p>
    <w:p w:rsidR="001251CB" w:rsidRPr="002C7D80" w:rsidRDefault="0099190F" w:rsidP="00404B47">
      <w:pPr>
        <w:numPr>
          <w:ilvl w:val="0"/>
          <w:numId w:val="6"/>
        </w:numPr>
        <w:spacing w:after="0" w:line="360" w:lineRule="auto"/>
        <w:rPr>
          <w:sz w:val="24"/>
          <w:szCs w:val="24"/>
        </w:rPr>
      </w:pPr>
      <w:r w:rsidRPr="002C7D80">
        <w:rPr>
          <w:sz w:val="24"/>
          <w:szCs w:val="24"/>
        </w:rPr>
        <w:t>4</w:t>
      </w:r>
      <w:r w:rsidR="001251CB" w:rsidRPr="002C7D80">
        <w:rPr>
          <w:sz w:val="24"/>
          <w:szCs w:val="24"/>
        </w:rPr>
        <w:t xml:space="preserve"> szt. opraw </w:t>
      </w:r>
      <w:r w:rsidR="00A33629" w:rsidRPr="002C7D80">
        <w:rPr>
          <w:sz w:val="24"/>
          <w:szCs w:val="24"/>
        </w:rPr>
        <w:t>Led</w:t>
      </w:r>
      <w:r w:rsidR="001251CB" w:rsidRPr="002C7D80">
        <w:rPr>
          <w:sz w:val="24"/>
          <w:szCs w:val="24"/>
        </w:rPr>
        <w:t xml:space="preserve"> – </w:t>
      </w:r>
      <w:r w:rsidR="000900D2" w:rsidRPr="002C7D80">
        <w:rPr>
          <w:sz w:val="24"/>
          <w:szCs w:val="24"/>
        </w:rPr>
        <w:t xml:space="preserve">AMPERA </w:t>
      </w:r>
      <w:r w:rsidR="00663998" w:rsidRPr="002C7D80">
        <w:rPr>
          <w:sz w:val="24"/>
          <w:szCs w:val="24"/>
        </w:rPr>
        <w:t>Mini</w:t>
      </w:r>
      <w:r w:rsidR="001251CB" w:rsidRPr="002C7D80">
        <w:rPr>
          <w:sz w:val="24"/>
          <w:szCs w:val="24"/>
        </w:rPr>
        <w:t xml:space="preserve"> </w:t>
      </w:r>
      <w:r w:rsidR="00A11F56" w:rsidRPr="002C7D80">
        <w:rPr>
          <w:sz w:val="24"/>
          <w:szCs w:val="24"/>
        </w:rPr>
        <w:t xml:space="preserve">/ </w:t>
      </w:r>
      <w:r w:rsidR="00663998">
        <w:rPr>
          <w:sz w:val="24"/>
          <w:szCs w:val="24"/>
        </w:rPr>
        <w:t>55</w:t>
      </w:r>
      <w:r w:rsidR="00A11F56" w:rsidRPr="002C7D80">
        <w:rPr>
          <w:sz w:val="24"/>
          <w:szCs w:val="24"/>
        </w:rPr>
        <w:t xml:space="preserve"> W</w:t>
      </w:r>
      <w:r w:rsidR="00E816A6" w:rsidRPr="002C7D80">
        <w:rPr>
          <w:sz w:val="24"/>
          <w:szCs w:val="24"/>
        </w:rPr>
        <w:t xml:space="preserve"> / </w:t>
      </w:r>
      <w:r w:rsidR="000900D2" w:rsidRPr="002C7D80">
        <w:rPr>
          <w:sz w:val="24"/>
          <w:szCs w:val="24"/>
        </w:rPr>
        <w:t>24</w:t>
      </w:r>
      <w:r w:rsidR="00E816A6" w:rsidRPr="002C7D80">
        <w:rPr>
          <w:sz w:val="24"/>
          <w:szCs w:val="24"/>
        </w:rPr>
        <w:t xml:space="preserve"> Led / </w:t>
      </w:r>
      <w:r w:rsidR="007F4532" w:rsidRPr="002C7D80">
        <w:rPr>
          <w:sz w:val="24"/>
          <w:szCs w:val="24"/>
        </w:rPr>
        <w:t>7</w:t>
      </w:r>
      <w:r w:rsidR="00E816A6" w:rsidRPr="002C7D80">
        <w:rPr>
          <w:sz w:val="24"/>
          <w:szCs w:val="24"/>
        </w:rPr>
        <w:t>00mA</w:t>
      </w:r>
    </w:p>
    <w:p w:rsidR="001251CB" w:rsidRDefault="001251CB" w:rsidP="00404B47">
      <w:pPr>
        <w:spacing w:after="0" w:line="360" w:lineRule="auto"/>
        <w:ind w:left="708" w:firstLine="708"/>
        <w:rPr>
          <w:sz w:val="24"/>
          <w:szCs w:val="24"/>
        </w:rPr>
      </w:pPr>
      <w:proofErr w:type="spellStart"/>
      <w:r w:rsidRPr="0060527C">
        <w:rPr>
          <w:sz w:val="24"/>
          <w:szCs w:val="24"/>
        </w:rPr>
        <w:t>P</w:t>
      </w:r>
      <w:r w:rsidRPr="0060527C">
        <w:rPr>
          <w:sz w:val="24"/>
          <w:szCs w:val="24"/>
          <w:vertAlign w:val="subscript"/>
        </w:rPr>
        <w:t>s</w:t>
      </w:r>
      <w:proofErr w:type="spellEnd"/>
      <w:r w:rsidR="00643EFF" w:rsidRPr="0060527C">
        <w:rPr>
          <w:sz w:val="24"/>
          <w:szCs w:val="24"/>
        </w:rPr>
        <w:t xml:space="preserve"> = </w:t>
      </w:r>
      <w:r w:rsidR="00663998">
        <w:rPr>
          <w:sz w:val="24"/>
          <w:szCs w:val="24"/>
        </w:rPr>
        <w:t>220</w:t>
      </w:r>
      <w:r w:rsidR="00C51BD9" w:rsidRPr="0060527C">
        <w:rPr>
          <w:sz w:val="24"/>
          <w:szCs w:val="24"/>
        </w:rPr>
        <w:t xml:space="preserve"> </w:t>
      </w:r>
      <w:r w:rsidRPr="0060527C">
        <w:rPr>
          <w:sz w:val="24"/>
          <w:szCs w:val="24"/>
        </w:rPr>
        <w:t>W</w:t>
      </w:r>
      <w:r w:rsidRPr="00196F12">
        <w:rPr>
          <w:sz w:val="24"/>
          <w:szCs w:val="24"/>
        </w:rPr>
        <w:t xml:space="preserve"> </w:t>
      </w:r>
    </w:p>
    <w:p w:rsidR="001251CB" w:rsidRPr="00196F12" w:rsidRDefault="00C51BD9" w:rsidP="00404B47">
      <w:pPr>
        <w:spacing w:after="0" w:line="360" w:lineRule="auto"/>
        <w:ind w:left="708" w:firstLine="708"/>
        <w:rPr>
          <w:sz w:val="24"/>
          <w:szCs w:val="24"/>
        </w:rPr>
      </w:pPr>
      <w:r w:rsidRPr="002C7D80">
        <w:rPr>
          <w:sz w:val="24"/>
          <w:szCs w:val="24"/>
        </w:rPr>
        <w:t>M</w:t>
      </w:r>
      <w:r w:rsidR="001251CB" w:rsidRPr="002C7D80">
        <w:rPr>
          <w:sz w:val="24"/>
          <w:szCs w:val="24"/>
        </w:rPr>
        <w:t>oc</w:t>
      </w:r>
      <w:r w:rsidRPr="002C7D80">
        <w:rPr>
          <w:sz w:val="24"/>
          <w:szCs w:val="24"/>
        </w:rPr>
        <w:t xml:space="preserve"> w obwodzie: P = </w:t>
      </w:r>
      <w:r w:rsidR="00F42BBA" w:rsidRPr="002C7D80">
        <w:rPr>
          <w:sz w:val="24"/>
          <w:szCs w:val="24"/>
        </w:rPr>
        <w:t>0</w:t>
      </w:r>
      <w:r w:rsidR="00D62B06" w:rsidRPr="002C7D80">
        <w:rPr>
          <w:sz w:val="24"/>
          <w:szCs w:val="24"/>
        </w:rPr>
        <w:t>,</w:t>
      </w:r>
      <w:r w:rsidR="00663998">
        <w:rPr>
          <w:sz w:val="24"/>
          <w:szCs w:val="24"/>
        </w:rPr>
        <w:t>22</w:t>
      </w:r>
      <w:r w:rsidR="00D62B06" w:rsidRPr="002C7D80">
        <w:rPr>
          <w:sz w:val="24"/>
          <w:szCs w:val="24"/>
        </w:rPr>
        <w:t>k</w:t>
      </w:r>
      <w:r w:rsidR="001251CB" w:rsidRPr="002C7D80">
        <w:rPr>
          <w:sz w:val="24"/>
          <w:szCs w:val="24"/>
        </w:rPr>
        <w:t>W</w:t>
      </w:r>
    </w:p>
    <w:p w:rsidR="00916A02" w:rsidRDefault="00916A02" w:rsidP="00404B47">
      <w:pPr>
        <w:spacing w:after="0" w:line="360" w:lineRule="auto"/>
        <w:ind w:left="708" w:firstLine="708"/>
        <w:rPr>
          <w:sz w:val="24"/>
          <w:szCs w:val="24"/>
        </w:rPr>
      </w:pPr>
      <w:r w:rsidRPr="002C7D80">
        <w:rPr>
          <w:sz w:val="24"/>
          <w:szCs w:val="24"/>
        </w:rPr>
        <w:t xml:space="preserve">Prąd obliczeniowy: </w:t>
      </w:r>
      <w:proofErr w:type="spellStart"/>
      <w:r w:rsidRPr="002C7D80">
        <w:rPr>
          <w:sz w:val="24"/>
          <w:szCs w:val="24"/>
        </w:rPr>
        <w:t>I</w:t>
      </w:r>
      <w:r w:rsidRPr="002C7D80">
        <w:rPr>
          <w:sz w:val="24"/>
          <w:szCs w:val="24"/>
          <w:vertAlign w:val="subscript"/>
        </w:rPr>
        <w:t>s</w:t>
      </w:r>
      <w:proofErr w:type="spellEnd"/>
      <w:r w:rsidR="001251CB" w:rsidRPr="002C7D80">
        <w:rPr>
          <w:sz w:val="24"/>
          <w:szCs w:val="24"/>
        </w:rPr>
        <w:t xml:space="preserve"> = </w:t>
      </w:r>
      <w:r w:rsidR="00663998">
        <w:rPr>
          <w:sz w:val="24"/>
          <w:szCs w:val="24"/>
        </w:rPr>
        <w:t>1</w:t>
      </w:r>
      <w:r w:rsidR="00D62B06" w:rsidRPr="002C7D80">
        <w:rPr>
          <w:sz w:val="24"/>
          <w:szCs w:val="24"/>
        </w:rPr>
        <w:t>,</w:t>
      </w:r>
      <w:r w:rsidR="006109A4">
        <w:rPr>
          <w:sz w:val="24"/>
          <w:szCs w:val="24"/>
        </w:rPr>
        <w:t>1</w:t>
      </w:r>
      <w:r w:rsidRPr="002C7D80">
        <w:rPr>
          <w:sz w:val="24"/>
          <w:szCs w:val="24"/>
        </w:rPr>
        <w:t xml:space="preserve"> A</w:t>
      </w:r>
    </w:p>
    <w:p w:rsidR="007D25F4" w:rsidRPr="00196F12" w:rsidRDefault="00C51BD9" w:rsidP="00404B47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Przewód </w:t>
      </w:r>
      <w:r w:rsidR="003169D8" w:rsidRPr="00196F12">
        <w:rPr>
          <w:sz w:val="24"/>
          <w:szCs w:val="24"/>
        </w:rPr>
        <w:t>A</w:t>
      </w:r>
      <w:r>
        <w:rPr>
          <w:sz w:val="24"/>
          <w:szCs w:val="24"/>
        </w:rPr>
        <w:t>sXSn2</w:t>
      </w:r>
      <w:r w:rsidR="003169D8" w:rsidRPr="00196F12">
        <w:rPr>
          <w:sz w:val="24"/>
          <w:szCs w:val="24"/>
        </w:rPr>
        <w:t>×25</w:t>
      </w:r>
      <w:r w:rsidR="007D25F4" w:rsidRPr="00196F12">
        <w:rPr>
          <w:sz w:val="24"/>
          <w:szCs w:val="24"/>
        </w:rPr>
        <w:t>mm</w:t>
      </w:r>
      <w:r w:rsidR="007D25F4" w:rsidRPr="00196F12">
        <w:rPr>
          <w:sz w:val="24"/>
          <w:szCs w:val="24"/>
          <w:vertAlign w:val="superscript"/>
        </w:rPr>
        <w:t>2</w:t>
      </w:r>
      <w:r w:rsidR="007D25F4" w:rsidRPr="00196F12">
        <w:rPr>
          <w:sz w:val="24"/>
          <w:szCs w:val="24"/>
        </w:rPr>
        <w:t>, obciążalność długotrwała</w:t>
      </w:r>
      <w:r w:rsidR="003169D8" w:rsidRPr="00196F12">
        <w:rPr>
          <w:sz w:val="24"/>
          <w:szCs w:val="24"/>
        </w:rPr>
        <w:t xml:space="preserve"> przewodu</w:t>
      </w:r>
      <w:r w:rsidR="007D25F4" w:rsidRPr="00196F12">
        <w:rPr>
          <w:sz w:val="24"/>
          <w:szCs w:val="24"/>
        </w:rPr>
        <w:t xml:space="preserve">: </w:t>
      </w:r>
      <w:r>
        <w:rPr>
          <w:sz w:val="24"/>
          <w:szCs w:val="24"/>
        </w:rPr>
        <w:t>112</w:t>
      </w:r>
      <w:r w:rsidR="00EC157D" w:rsidRPr="00196F12">
        <w:rPr>
          <w:sz w:val="24"/>
          <w:szCs w:val="24"/>
        </w:rPr>
        <w:t xml:space="preserve"> A</w:t>
      </w:r>
      <w:r w:rsidR="00F76333">
        <w:rPr>
          <w:sz w:val="24"/>
          <w:szCs w:val="24"/>
        </w:rPr>
        <w:t xml:space="preserve">, </w:t>
      </w:r>
    </w:p>
    <w:p w:rsidR="007D25F4" w:rsidRPr="00196F12" w:rsidRDefault="00C51BD9" w:rsidP="00404B4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F76333">
        <w:rPr>
          <w:sz w:val="24"/>
          <w:szCs w:val="24"/>
        </w:rPr>
        <w:t>d</w:t>
      </w:r>
      <w:r w:rsidR="007D25F4" w:rsidRPr="00196F12">
        <w:rPr>
          <w:sz w:val="24"/>
          <w:szCs w:val="24"/>
        </w:rPr>
        <w:t xml:space="preserve">ługotrwałą obciążalność </w:t>
      </w:r>
      <w:r w:rsidR="00F76333">
        <w:rPr>
          <w:sz w:val="24"/>
          <w:szCs w:val="24"/>
        </w:rPr>
        <w:t>kabla</w:t>
      </w:r>
      <w:r w:rsidR="00D04F06" w:rsidRPr="00196F12">
        <w:rPr>
          <w:sz w:val="24"/>
          <w:szCs w:val="24"/>
        </w:rPr>
        <w:t xml:space="preserve"> </w:t>
      </w:r>
      <w:r w:rsidR="007D25F4" w:rsidRPr="00196F12">
        <w:rPr>
          <w:sz w:val="24"/>
          <w:szCs w:val="24"/>
        </w:rPr>
        <w:t>przyjęto zgodnie z</w:t>
      </w:r>
      <w:r w:rsidR="00EC157D" w:rsidRPr="00196F12">
        <w:rPr>
          <w:sz w:val="24"/>
          <w:szCs w:val="24"/>
        </w:rPr>
        <w:t xml:space="preserve"> kartą katalogową producenta </w:t>
      </w:r>
      <w:r w:rsidR="00761560" w:rsidRPr="00196F12">
        <w:rPr>
          <w:sz w:val="24"/>
          <w:szCs w:val="24"/>
        </w:rPr>
        <w:t>–</w:t>
      </w:r>
      <w:r w:rsidR="00EC157D" w:rsidRPr="00196F12">
        <w:rPr>
          <w:sz w:val="24"/>
          <w:szCs w:val="24"/>
        </w:rPr>
        <w:t xml:space="preserve"> Telefonika</w:t>
      </w:r>
      <w:r>
        <w:rPr>
          <w:sz w:val="24"/>
          <w:szCs w:val="24"/>
        </w:rPr>
        <w:t>)</w:t>
      </w:r>
      <w:r w:rsidR="007D25F4" w:rsidRPr="00196F12">
        <w:rPr>
          <w:sz w:val="24"/>
          <w:szCs w:val="24"/>
        </w:rPr>
        <w:t>.</w:t>
      </w:r>
    </w:p>
    <w:p w:rsidR="007D25F4" w:rsidRPr="00196F12" w:rsidRDefault="007D25F4" w:rsidP="00404B47">
      <w:p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Zabezpie</w:t>
      </w:r>
      <w:r w:rsidR="003169D8" w:rsidRPr="00196F12">
        <w:rPr>
          <w:sz w:val="24"/>
          <w:szCs w:val="24"/>
        </w:rPr>
        <w:t xml:space="preserve">czenie </w:t>
      </w:r>
      <w:r w:rsidR="000900D2">
        <w:rPr>
          <w:sz w:val="24"/>
          <w:szCs w:val="24"/>
        </w:rPr>
        <w:t>obwodu</w:t>
      </w:r>
      <w:r w:rsidR="003169D8" w:rsidRPr="00196F12">
        <w:rPr>
          <w:sz w:val="24"/>
          <w:szCs w:val="24"/>
        </w:rPr>
        <w:t xml:space="preserve"> oświetlenia w </w:t>
      </w:r>
      <w:r w:rsidR="00C51BD9">
        <w:rPr>
          <w:sz w:val="24"/>
          <w:szCs w:val="24"/>
        </w:rPr>
        <w:t>skrzynce</w:t>
      </w:r>
      <w:r w:rsidR="003169D8" w:rsidRPr="00196F12">
        <w:rPr>
          <w:sz w:val="24"/>
          <w:szCs w:val="24"/>
        </w:rPr>
        <w:t xml:space="preserve"> pomiarow</w:t>
      </w:r>
      <w:r w:rsidR="00C51BD9">
        <w:rPr>
          <w:sz w:val="24"/>
          <w:szCs w:val="24"/>
        </w:rPr>
        <w:t>ej</w:t>
      </w:r>
      <w:r w:rsidR="003169D8" w:rsidRPr="00196F12">
        <w:rPr>
          <w:sz w:val="24"/>
          <w:szCs w:val="24"/>
        </w:rPr>
        <w:t xml:space="preserve">: </w:t>
      </w:r>
      <w:r w:rsidRPr="00196F12">
        <w:rPr>
          <w:sz w:val="24"/>
          <w:szCs w:val="24"/>
        </w:rPr>
        <w:t xml:space="preserve"> </w:t>
      </w:r>
    </w:p>
    <w:p w:rsidR="007D25F4" w:rsidRPr="00196F12" w:rsidRDefault="00C51BD9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>A</w:t>
      </w:r>
      <w:r>
        <w:rPr>
          <w:szCs w:val="24"/>
        </w:rPr>
        <w:t>sXSn2</w:t>
      </w:r>
      <w:r w:rsidR="00C03EBC" w:rsidRPr="00196F12">
        <w:rPr>
          <w:szCs w:val="24"/>
        </w:rPr>
        <w:t>×25mm</w:t>
      </w:r>
      <w:r w:rsidR="00C03EBC" w:rsidRPr="00196F12">
        <w:rPr>
          <w:szCs w:val="24"/>
          <w:vertAlign w:val="superscript"/>
        </w:rPr>
        <w:t>2</w:t>
      </w:r>
      <w:r w:rsidR="007D25F4" w:rsidRPr="00196F12">
        <w:rPr>
          <w:szCs w:val="24"/>
        </w:rPr>
        <w:t>,</w:t>
      </w:r>
      <w:r w:rsidR="007D25F4" w:rsidRPr="00196F12">
        <w:rPr>
          <w:szCs w:val="24"/>
        </w:rPr>
        <w:tab/>
      </w:r>
      <w:r w:rsidR="007D25F4" w:rsidRPr="00196F12">
        <w:rPr>
          <w:szCs w:val="24"/>
        </w:rPr>
        <w:tab/>
      </w:r>
      <w:proofErr w:type="spellStart"/>
      <w:r w:rsidR="007D25F4" w:rsidRPr="00196F12">
        <w:rPr>
          <w:szCs w:val="24"/>
        </w:rPr>
        <w:t>I</w:t>
      </w:r>
      <w:r w:rsidR="007D25F4" w:rsidRPr="00196F12">
        <w:rPr>
          <w:szCs w:val="24"/>
          <w:vertAlign w:val="subscript"/>
        </w:rPr>
        <w:t>dd</w:t>
      </w:r>
      <w:proofErr w:type="spellEnd"/>
      <w:r w:rsidR="003169D8" w:rsidRPr="00196F12">
        <w:rPr>
          <w:szCs w:val="24"/>
        </w:rPr>
        <w:t xml:space="preserve"> = </w:t>
      </w:r>
      <w:r>
        <w:rPr>
          <w:szCs w:val="24"/>
        </w:rPr>
        <w:t>112</w:t>
      </w:r>
      <w:r w:rsidR="007D25F4" w:rsidRPr="00196F12">
        <w:rPr>
          <w:szCs w:val="24"/>
        </w:rPr>
        <w:t xml:space="preserve"> A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F25E38">
        <w:rPr>
          <w:szCs w:val="24"/>
        </w:rPr>
        <w:t xml:space="preserve">Prąd obliczeniowy </w:t>
      </w:r>
      <w:r w:rsidRPr="00F25E38">
        <w:rPr>
          <w:szCs w:val="24"/>
        </w:rPr>
        <w:tab/>
      </w:r>
      <w:r w:rsidR="00161526" w:rsidRPr="00F25E38">
        <w:rPr>
          <w:szCs w:val="24"/>
        </w:rPr>
        <w:tab/>
      </w:r>
      <w:r w:rsidRPr="00F25E38">
        <w:rPr>
          <w:szCs w:val="24"/>
        </w:rPr>
        <w:t>I</w:t>
      </w:r>
      <w:r w:rsidRPr="00F25E38">
        <w:rPr>
          <w:szCs w:val="24"/>
          <w:vertAlign w:val="subscript"/>
        </w:rPr>
        <w:t>B</w:t>
      </w:r>
      <w:r w:rsidRPr="00F25E38">
        <w:rPr>
          <w:szCs w:val="24"/>
        </w:rPr>
        <w:t xml:space="preserve"> = </w:t>
      </w:r>
      <w:r w:rsidR="006109A4">
        <w:rPr>
          <w:szCs w:val="24"/>
        </w:rPr>
        <w:t>1</w:t>
      </w:r>
      <w:r w:rsidR="00F42BBA">
        <w:rPr>
          <w:szCs w:val="24"/>
        </w:rPr>
        <w:t>,</w:t>
      </w:r>
      <w:r w:rsidR="006109A4">
        <w:rPr>
          <w:szCs w:val="24"/>
        </w:rPr>
        <w:t>1</w:t>
      </w:r>
      <w:r w:rsidR="00F42BBA" w:rsidRPr="00196F12">
        <w:rPr>
          <w:szCs w:val="24"/>
        </w:rPr>
        <w:t xml:space="preserve"> </w:t>
      </w:r>
      <w:r w:rsidR="00EC157D" w:rsidRPr="00F25E38">
        <w:rPr>
          <w:szCs w:val="24"/>
        </w:rPr>
        <w:t>A</w:t>
      </w:r>
      <w:r w:rsidR="00004B2A">
        <w:rPr>
          <w:szCs w:val="24"/>
        </w:rPr>
        <w:t xml:space="preserve"> 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 xml:space="preserve">Prąd zabezpieczenia </w:t>
      </w:r>
      <w:r w:rsidRPr="00196F12">
        <w:rPr>
          <w:szCs w:val="24"/>
        </w:rPr>
        <w:tab/>
      </w:r>
      <w:r w:rsidR="00161526" w:rsidRPr="00196F12">
        <w:rPr>
          <w:szCs w:val="24"/>
        </w:rPr>
        <w:tab/>
      </w: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n</w:t>
      </w:r>
      <w:r w:rsidR="0018483D" w:rsidRPr="00196F12">
        <w:rPr>
          <w:szCs w:val="24"/>
        </w:rPr>
        <w:t xml:space="preserve"> = </w:t>
      </w:r>
      <w:r w:rsidR="006109A4">
        <w:rPr>
          <w:szCs w:val="24"/>
        </w:rPr>
        <w:t>6</w:t>
      </w:r>
      <w:r w:rsidRPr="00196F12">
        <w:rPr>
          <w:szCs w:val="24"/>
        </w:rPr>
        <w:t xml:space="preserve"> A , I</w:t>
      </w:r>
      <w:r w:rsidRPr="00196F12">
        <w:rPr>
          <w:szCs w:val="24"/>
          <w:vertAlign w:val="subscript"/>
        </w:rPr>
        <w:t>2</w:t>
      </w:r>
      <w:r w:rsidR="00772093" w:rsidRPr="00196F12">
        <w:rPr>
          <w:szCs w:val="24"/>
        </w:rPr>
        <w:t xml:space="preserve"> = </w:t>
      </w:r>
      <w:r w:rsidR="006109A4">
        <w:rPr>
          <w:szCs w:val="24"/>
        </w:rPr>
        <w:t>8,7</w:t>
      </w:r>
      <w:r w:rsidRPr="00196F12">
        <w:rPr>
          <w:szCs w:val="24"/>
        </w:rPr>
        <w:t xml:space="preserve"> A</w:t>
      </w:r>
      <w:r w:rsidR="00004B2A">
        <w:rPr>
          <w:szCs w:val="24"/>
        </w:rPr>
        <w:t xml:space="preserve"> 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 xml:space="preserve">Prąd obciążalności </w:t>
      </w:r>
      <w:r w:rsidR="00C51BD9">
        <w:rPr>
          <w:szCs w:val="24"/>
        </w:rPr>
        <w:t>przewodu</w:t>
      </w:r>
      <w:r w:rsidRPr="00196F12">
        <w:rPr>
          <w:szCs w:val="24"/>
        </w:rPr>
        <w:t xml:space="preserve"> </w:t>
      </w:r>
      <w:r w:rsidR="00C51BD9">
        <w:rPr>
          <w:szCs w:val="24"/>
        </w:rPr>
        <w:tab/>
      </w: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= </w:t>
      </w:r>
      <w:r w:rsidR="00C51BD9">
        <w:rPr>
          <w:szCs w:val="24"/>
        </w:rPr>
        <w:t>112</w:t>
      </w:r>
      <w:r w:rsidRPr="00196F12">
        <w:rPr>
          <w:szCs w:val="24"/>
        </w:rPr>
        <w:t xml:space="preserve"> A</w:t>
      </w:r>
      <w:r w:rsidR="00004B2A">
        <w:rPr>
          <w:szCs w:val="24"/>
        </w:rPr>
        <w:t xml:space="preserve"> 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B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I</w:t>
      </w:r>
      <w:r w:rsidRPr="00196F12">
        <w:rPr>
          <w:szCs w:val="24"/>
          <w:vertAlign w:val="subscript"/>
        </w:rPr>
        <w:t>n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tab/>
        <w:t>I</w:t>
      </w:r>
      <w:r w:rsidRPr="00196F12">
        <w:rPr>
          <w:szCs w:val="24"/>
          <w:vertAlign w:val="subscript"/>
        </w:rPr>
        <w:t>2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1,45 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</w:t>
      </w:r>
    </w:p>
    <w:p w:rsidR="007D25F4" w:rsidRDefault="007D25F4" w:rsidP="00404B47">
      <w:p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Zabezpieczenie przed skutkami przeciążeń </w:t>
      </w:r>
      <w:r w:rsidR="004E4768" w:rsidRPr="00196F12">
        <w:rPr>
          <w:sz w:val="24"/>
          <w:szCs w:val="24"/>
        </w:rPr>
        <w:t>obwodu</w:t>
      </w:r>
      <w:r w:rsidRPr="00196F12">
        <w:rPr>
          <w:sz w:val="24"/>
          <w:szCs w:val="24"/>
        </w:rPr>
        <w:t xml:space="preserve"> jest spełnione. </w:t>
      </w:r>
    </w:p>
    <w:p w:rsidR="00863013" w:rsidRDefault="00863013" w:rsidP="00404B47">
      <w:pPr>
        <w:spacing w:after="0" w:line="360" w:lineRule="auto"/>
        <w:jc w:val="both"/>
        <w:rPr>
          <w:sz w:val="24"/>
          <w:szCs w:val="24"/>
        </w:rPr>
      </w:pPr>
    </w:p>
    <w:p w:rsidR="007D25F4" w:rsidRPr="0015375B" w:rsidRDefault="007D25F4" w:rsidP="00F81267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13" w:name="_Toc466836864"/>
      <w:r w:rsidRPr="0015375B">
        <w:rPr>
          <w:color w:val="0070C0"/>
          <w:sz w:val="24"/>
          <w:szCs w:val="24"/>
        </w:rPr>
        <w:t>Uziemienia.</w:t>
      </w:r>
      <w:bookmarkEnd w:id="13"/>
    </w:p>
    <w:p w:rsidR="00E2575E" w:rsidRDefault="007D25F4" w:rsidP="00404B47">
      <w:pPr>
        <w:pStyle w:val="Tekstpodstawowywcity"/>
        <w:spacing w:after="0"/>
        <w:ind w:firstLine="284"/>
        <w:rPr>
          <w:szCs w:val="24"/>
        </w:rPr>
      </w:pPr>
      <w:r w:rsidRPr="00196F12">
        <w:rPr>
          <w:szCs w:val="24"/>
        </w:rPr>
        <w:t>Wymagana rezystancja uziemienia ochronnego</w:t>
      </w:r>
      <w:r w:rsidR="004170A3">
        <w:rPr>
          <w:szCs w:val="24"/>
        </w:rPr>
        <w:t>, przy stanowiskach słupowych,</w:t>
      </w:r>
      <w:r w:rsidRPr="00196F12">
        <w:rPr>
          <w:szCs w:val="24"/>
        </w:rPr>
        <w:t xml:space="preserve"> dla </w:t>
      </w:r>
      <w:r w:rsidR="000D6A51" w:rsidRPr="00196F12">
        <w:rPr>
          <w:szCs w:val="24"/>
        </w:rPr>
        <w:t>ochrony przeciwprzepięciowej</w:t>
      </w:r>
      <w:r w:rsidRPr="00196F12">
        <w:rPr>
          <w:szCs w:val="24"/>
        </w:rPr>
        <w:t xml:space="preserve"> </w:t>
      </w:r>
      <w:r w:rsidR="004170A3">
        <w:rPr>
          <w:szCs w:val="24"/>
        </w:rPr>
        <w:t xml:space="preserve">instalacji oświetlenia drogowego </w:t>
      </w:r>
      <w:r w:rsidRPr="00196F12">
        <w:rPr>
          <w:szCs w:val="24"/>
        </w:rPr>
        <w:t>wynosi</w:t>
      </w:r>
      <w:r w:rsidR="00863013">
        <w:rPr>
          <w:szCs w:val="24"/>
        </w:rPr>
        <w:t>:</w:t>
      </w:r>
      <w:r w:rsidR="004170A3">
        <w:rPr>
          <w:szCs w:val="24"/>
        </w:rPr>
        <w:t xml:space="preserve"> </w:t>
      </w:r>
      <w:r w:rsidR="0015449E" w:rsidRPr="00D62B06">
        <w:rPr>
          <w:szCs w:val="24"/>
        </w:rPr>
        <w:t>10</w:t>
      </w:r>
      <w:r w:rsidRPr="00D62B06">
        <w:rPr>
          <w:szCs w:val="24"/>
        </w:rPr>
        <w:t xml:space="preserve"> </w:t>
      </w:r>
      <w:r w:rsidRPr="00D62B06">
        <w:rPr>
          <w:szCs w:val="24"/>
        </w:rPr>
        <w:sym w:font="Symbol" w:char="F057"/>
      </w:r>
      <w:r w:rsidR="004170A3">
        <w:rPr>
          <w:szCs w:val="24"/>
        </w:rPr>
        <w:t xml:space="preserve">. </w:t>
      </w:r>
    </w:p>
    <w:p w:rsidR="00B11EC9" w:rsidRPr="00404B47" w:rsidRDefault="00B11EC9" w:rsidP="00404B47">
      <w:pPr>
        <w:pStyle w:val="Tekstpodstawowywcity"/>
        <w:spacing w:after="0"/>
        <w:ind w:firstLine="284"/>
        <w:rPr>
          <w:szCs w:val="24"/>
        </w:rPr>
      </w:pPr>
    </w:p>
    <w:p w:rsidR="00C13811" w:rsidRPr="0015375B" w:rsidRDefault="00C13811" w:rsidP="00C13811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14" w:name="_Toc466836865"/>
      <w:r>
        <w:rPr>
          <w:color w:val="0070C0"/>
          <w:sz w:val="24"/>
          <w:szCs w:val="24"/>
        </w:rPr>
        <w:t>Obliczenia statyczne słupów</w:t>
      </w:r>
      <w:r w:rsidRPr="0015375B">
        <w:rPr>
          <w:color w:val="0070C0"/>
          <w:sz w:val="24"/>
          <w:szCs w:val="24"/>
        </w:rPr>
        <w:t>.</w:t>
      </w:r>
      <w:bookmarkEnd w:id="14"/>
    </w:p>
    <w:p w:rsidR="00B11EC9" w:rsidRDefault="006333B0" w:rsidP="00404B47">
      <w:pPr>
        <w:pStyle w:val="Tekstpodstawowywcity"/>
        <w:spacing w:after="0"/>
        <w:ind w:firstLine="284"/>
        <w:rPr>
          <w:szCs w:val="24"/>
        </w:rPr>
      </w:pPr>
      <w:r>
        <w:rPr>
          <w:szCs w:val="24"/>
        </w:rPr>
        <w:t>Obliczenia statyczne istniejących słupów przedstawiono na rys. E-4.</w:t>
      </w:r>
    </w:p>
    <w:p w:rsidR="00C13811" w:rsidRDefault="00C13811" w:rsidP="00404B47">
      <w:pPr>
        <w:pStyle w:val="Tekstpodstawowywcity"/>
        <w:spacing w:after="0"/>
        <w:ind w:firstLine="284"/>
        <w:rPr>
          <w:szCs w:val="24"/>
        </w:rPr>
      </w:pPr>
    </w:p>
    <w:p w:rsidR="00BB305E" w:rsidRDefault="00BB305E" w:rsidP="00404B47">
      <w:pPr>
        <w:pStyle w:val="Tekstpodstawowywcity"/>
        <w:spacing w:after="0"/>
        <w:ind w:firstLine="284"/>
        <w:rPr>
          <w:szCs w:val="24"/>
        </w:rPr>
      </w:pPr>
    </w:p>
    <w:p w:rsidR="00BB305E" w:rsidRDefault="00BB305E" w:rsidP="00404B47">
      <w:pPr>
        <w:pStyle w:val="Tekstpodstawowywcity"/>
        <w:spacing w:after="0"/>
        <w:ind w:firstLine="284"/>
        <w:rPr>
          <w:szCs w:val="24"/>
        </w:rPr>
      </w:pPr>
    </w:p>
    <w:p w:rsidR="006109A4" w:rsidRPr="00301393" w:rsidRDefault="006109A4" w:rsidP="00700773">
      <w:pPr>
        <w:spacing w:after="0" w:line="360" w:lineRule="auto"/>
        <w:rPr>
          <w:sz w:val="16"/>
          <w:szCs w:val="16"/>
        </w:rPr>
      </w:pPr>
    </w:p>
    <w:p w:rsidR="009F4452" w:rsidRPr="00A525A0" w:rsidRDefault="00891499" w:rsidP="00A525A0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15" w:name="_Toc424025449"/>
      <w:bookmarkStart w:id="16" w:name="_Toc424025472"/>
      <w:bookmarkStart w:id="17" w:name="_Toc424025526"/>
      <w:bookmarkStart w:id="18" w:name="_Toc424026042"/>
      <w:bookmarkStart w:id="19" w:name="_Toc424026320"/>
      <w:bookmarkStart w:id="20" w:name="_Toc466836868"/>
      <w:r w:rsidRPr="00A525A0">
        <w:rPr>
          <w:color w:val="0070C0"/>
          <w:sz w:val="28"/>
          <w:szCs w:val="28"/>
        </w:rPr>
        <w:t>Wykaz r</w:t>
      </w:r>
      <w:r w:rsidR="009F4452" w:rsidRPr="00A525A0">
        <w:rPr>
          <w:color w:val="0070C0"/>
          <w:sz w:val="28"/>
          <w:szCs w:val="28"/>
        </w:rPr>
        <w:t>ysunk</w:t>
      </w:r>
      <w:r w:rsidRPr="00A525A0">
        <w:rPr>
          <w:color w:val="0070C0"/>
          <w:sz w:val="28"/>
          <w:szCs w:val="28"/>
        </w:rPr>
        <w:t>ów</w:t>
      </w:r>
      <w:bookmarkEnd w:id="15"/>
      <w:bookmarkEnd w:id="16"/>
      <w:bookmarkEnd w:id="17"/>
      <w:bookmarkEnd w:id="18"/>
      <w:bookmarkEnd w:id="19"/>
      <w:r w:rsidRPr="00A525A0">
        <w:rPr>
          <w:color w:val="0070C0"/>
          <w:sz w:val="28"/>
          <w:szCs w:val="28"/>
        </w:rPr>
        <w:t>.</w:t>
      </w:r>
      <w:bookmarkEnd w:id="20"/>
    </w:p>
    <w:tbl>
      <w:tblPr>
        <w:tblW w:w="9198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8363"/>
      </w:tblGrid>
      <w:tr w:rsidR="009F4452" w:rsidRPr="00F517D7" w:rsidTr="001C68F2">
        <w:trPr>
          <w:trHeight w:val="35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452" w:rsidRPr="00F517D7" w:rsidRDefault="009F4452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Nr rys.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52" w:rsidRPr="00F517D7" w:rsidRDefault="009F4452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Tytuł rysunku</w:t>
            </w:r>
          </w:p>
        </w:tc>
      </w:tr>
      <w:tr w:rsidR="00EC3A6D" w:rsidRPr="00891499" w:rsidTr="00912213">
        <w:trPr>
          <w:trHeight w:val="647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F517D7" w:rsidRDefault="00EC3A6D" w:rsidP="00912213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811" w:rsidRPr="00912213" w:rsidRDefault="00C13811" w:rsidP="00912213">
            <w:pPr>
              <w:spacing w:after="0" w:line="240" w:lineRule="auto"/>
            </w:pPr>
            <w:r w:rsidRPr="00912213">
              <w:t xml:space="preserve">OŚWIETLENIE DROGI GMINNEJ DZ. NR 97, UL.DĘBCZYNA </w:t>
            </w:r>
          </w:p>
          <w:p w:rsidR="00EC3A6D" w:rsidRPr="00912213" w:rsidRDefault="0048007B" w:rsidP="00912213">
            <w:pPr>
              <w:spacing w:after="0" w:line="240" w:lineRule="auto"/>
            </w:pPr>
            <w:r w:rsidRPr="00912213">
              <w:t>PLAN ZAGOSPODAROWANIA</w:t>
            </w:r>
            <w:r w:rsidR="00C13811" w:rsidRPr="00912213">
              <w:t xml:space="preserve"> TERENU </w:t>
            </w:r>
          </w:p>
        </w:tc>
      </w:tr>
      <w:tr w:rsidR="00EC3A6D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F517D7" w:rsidRDefault="00EC3A6D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</w:t>
            </w:r>
            <w:r w:rsidR="00FF0A51"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07B" w:rsidRPr="00912213" w:rsidRDefault="0048007B" w:rsidP="00912213">
            <w:pPr>
              <w:spacing w:after="0" w:line="240" w:lineRule="auto"/>
            </w:pPr>
            <w:r w:rsidRPr="00912213">
              <w:t xml:space="preserve">ZŁĄCZE POMIAROWE OŚWIETLENIA </w:t>
            </w:r>
          </w:p>
          <w:p w:rsidR="0075633D" w:rsidRPr="00912213" w:rsidRDefault="0048007B" w:rsidP="00912213">
            <w:pPr>
              <w:spacing w:after="0" w:line="240" w:lineRule="auto"/>
            </w:pPr>
            <w:r w:rsidRPr="00912213">
              <w:t xml:space="preserve">SCHEMAT IDEOWY - STAN </w:t>
            </w:r>
            <w:r w:rsidR="00F02985" w:rsidRPr="00912213">
              <w:t>PROJEKTOWANY</w:t>
            </w:r>
            <w:r w:rsidR="00C13811" w:rsidRPr="00912213">
              <w:t xml:space="preserve"> </w:t>
            </w:r>
          </w:p>
        </w:tc>
      </w:tr>
      <w:tr w:rsidR="00EC3A6D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F517D7" w:rsidRDefault="00EC3A6D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</w:t>
            </w:r>
            <w:r w:rsidR="00FF0A51"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8BC" w:rsidRPr="00912213" w:rsidRDefault="0048007B" w:rsidP="00912213">
            <w:pPr>
              <w:spacing w:after="0" w:line="240" w:lineRule="auto"/>
            </w:pPr>
            <w:r w:rsidRPr="00912213">
              <w:t>OŚWIETLENIE UL.</w:t>
            </w:r>
            <w:r w:rsidR="00F02985" w:rsidRPr="00912213">
              <w:t xml:space="preserve"> DĘBCZYNA</w:t>
            </w:r>
            <w:r w:rsidRPr="00912213">
              <w:t xml:space="preserve">, DZ. NR </w:t>
            </w:r>
            <w:r w:rsidR="00F02985" w:rsidRPr="00912213">
              <w:t>97</w:t>
            </w:r>
            <w:r w:rsidRPr="00912213">
              <w:t xml:space="preserve"> </w:t>
            </w:r>
          </w:p>
          <w:p w:rsidR="00EC3A6D" w:rsidRPr="00912213" w:rsidRDefault="00CE78BC" w:rsidP="00912213">
            <w:pPr>
              <w:spacing w:after="0" w:line="240" w:lineRule="auto"/>
            </w:pPr>
            <w:r w:rsidRPr="00912213">
              <w:t>SCHEMAT IDEOWY</w:t>
            </w:r>
            <w:r w:rsidR="00C13811" w:rsidRPr="00912213">
              <w:t xml:space="preserve"> </w:t>
            </w:r>
          </w:p>
        </w:tc>
      </w:tr>
      <w:tr w:rsidR="00C13811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3811" w:rsidRPr="00F517D7" w:rsidRDefault="00C13811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811" w:rsidRPr="00912213" w:rsidRDefault="00C13811" w:rsidP="00912213">
            <w:pPr>
              <w:spacing w:after="0" w:line="240" w:lineRule="auto"/>
            </w:pPr>
            <w:r w:rsidRPr="00912213">
              <w:t xml:space="preserve">OŚWIETLENIE ULICZNE - OD SŁUPA NR 19 DO SŁUPA NR 23 </w:t>
            </w:r>
          </w:p>
          <w:p w:rsidR="00C13811" w:rsidRPr="00912213" w:rsidRDefault="00C13811" w:rsidP="00912213">
            <w:pPr>
              <w:spacing w:after="0" w:line="240" w:lineRule="auto"/>
            </w:pPr>
            <w:r w:rsidRPr="00912213">
              <w:t xml:space="preserve">OBLICZENIA STATYCZNE SŁUPÓW - słup nr 23 </w:t>
            </w:r>
          </w:p>
        </w:tc>
      </w:tr>
    </w:tbl>
    <w:p w:rsidR="006109A4" w:rsidRPr="00301393" w:rsidRDefault="006109A4" w:rsidP="009F4452">
      <w:pPr>
        <w:rPr>
          <w:sz w:val="16"/>
          <w:szCs w:val="16"/>
        </w:rPr>
      </w:pPr>
    </w:p>
    <w:p w:rsidR="00911ACA" w:rsidRPr="00700773" w:rsidRDefault="00911ACA" w:rsidP="00A525A0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21" w:name="_Toc466836869"/>
      <w:r w:rsidRPr="00700773">
        <w:rPr>
          <w:color w:val="0070C0"/>
          <w:sz w:val="28"/>
          <w:szCs w:val="28"/>
        </w:rPr>
        <w:t>Wykaz załączników.</w:t>
      </w:r>
      <w:bookmarkEnd w:id="21"/>
    </w:p>
    <w:p w:rsidR="00911ACA" w:rsidRPr="00196F12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196F12">
        <w:rPr>
          <w:sz w:val="24"/>
          <w:szCs w:val="24"/>
        </w:rPr>
        <w:t xml:space="preserve">Oświadczenie dot. Projektu, </w:t>
      </w:r>
    </w:p>
    <w:p w:rsidR="00911ACA" w:rsidRPr="00196F12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196F12">
        <w:rPr>
          <w:sz w:val="24"/>
          <w:szCs w:val="24"/>
        </w:rPr>
        <w:t>Zaświadczenie o</w:t>
      </w:r>
      <w:r>
        <w:rPr>
          <w:sz w:val="24"/>
          <w:szCs w:val="24"/>
        </w:rPr>
        <w:t xml:space="preserve"> </w:t>
      </w:r>
      <w:r w:rsidRPr="00196F12">
        <w:rPr>
          <w:sz w:val="24"/>
          <w:szCs w:val="24"/>
        </w:rPr>
        <w:t>przynależności do Izby Inżynierów Budownictwa, Uprawnienia budowlane</w:t>
      </w:r>
      <w:r>
        <w:rPr>
          <w:sz w:val="24"/>
          <w:szCs w:val="24"/>
        </w:rPr>
        <w:t>,</w:t>
      </w:r>
      <w:r w:rsidRPr="00196F12">
        <w:rPr>
          <w:sz w:val="24"/>
          <w:szCs w:val="24"/>
        </w:rPr>
        <w:t xml:space="preserve"> </w:t>
      </w:r>
    </w:p>
    <w:p w:rsidR="00911ACA" w:rsidRPr="00196F12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196F12">
        <w:rPr>
          <w:sz w:val="24"/>
          <w:szCs w:val="24"/>
        </w:rPr>
        <w:t>Oświadczenia właścicieli działek – wyrażenie zgody</w:t>
      </w:r>
      <w:r>
        <w:rPr>
          <w:sz w:val="24"/>
          <w:szCs w:val="24"/>
        </w:rPr>
        <w:t xml:space="preserve"> </w:t>
      </w:r>
    </w:p>
    <w:p w:rsidR="00F02985" w:rsidRPr="0086030A" w:rsidRDefault="00F02985" w:rsidP="00F02985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Warunki</w:t>
      </w:r>
      <w:r w:rsidRPr="0006637C">
        <w:rPr>
          <w:sz w:val="24"/>
          <w:szCs w:val="24"/>
        </w:rPr>
        <w:t xml:space="preserve"> przyłączenia</w:t>
      </w:r>
      <w:r>
        <w:rPr>
          <w:sz w:val="24"/>
          <w:szCs w:val="24"/>
        </w:rPr>
        <w:t xml:space="preserve">, wydane przez PGE Dystrybucja SA o/Skarżysko-Kam., </w:t>
      </w:r>
      <w:r>
        <w:rPr>
          <w:sz w:val="24"/>
          <w:szCs w:val="24"/>
        </w:rPr>
        <w:br/>
      </w:r>
      <w:r w:rsidRPr="0086030A">
        <w:rPr>
          <w:sz w:val="24"/>
          <w:szCs w:val="24"/>
        </w:rPr>
        <w:t>nr WP/1199/2016 z dnia 17-05-2016r.</w:t>
      </w:r>
    </w:p>
    <w:p w:rsidR="00911ACA" w:rsidRPr="006109A4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6109A4">
        <w:rPr>
          <w:sz w:val="24"/>
          <w:szCs w:val="24"/>
        </w:rPr>
        <w:t xml:space="preserve">Karta katalogowa – oprawa oświetleniowa AMPERA-Led, </w:t>
      </w:r>
      <w:proofErr w:type="spellStart"/>
      <w:r w:rsidRPr="006109A4">
        <w:rPr>
          <w:sz w:val="24"/>
          <w:szCs w:val="24"/>
        </w:rPr>
        <w:t>prod</w:t>
      </w:r>
      <w:proofErr w:type="spellEnd"/>
      <w:r w:rsidRPr="006109A4">
        <w:rPr>
          <w:sz w:val="24"/>
          <w:szCs w:val="24"/>
        </w:rPr>
        <w:t xml:space="preserve">. </w:t>
      </w:r>
      <w:proofErr w:type="spellStart"/>
      <w:r w:rsidRPr="006109A4">
        <w:rPr>
          <w:sz w:val="24"/>
          <w:szCs w:val="24"/>
        </w:rPr>
        <w:t>Schreder</w:t>
      </w:r>
      <w:proofErr w:type="spellEnd"/>
      <w:r w:rsidRPr="006109A4">
        <w:rPr>
          <w:sz w:val="24"/>
          <w:szCs w:val="24"/>
        </w:rPr>
        <w:t xml:space="preserve">, </w:t>
      </w:r>
    </w:p>
    <w:p w:rsidR="00911ACA" w:rsidRPr="00912213" w:rsidRDefault="00911ACA" w:rsidP="00912213">
      <w:pPr>
        <w:spacing w:line="240" w:lineRule="auto"/>
        <w:rPr>
          <w:sz w:val="16"/>
          <w:szCs w:val="16"/>
        </w:rPr>
      </w:pPr>
    </w:p>
    <w:p w:rsidR="00E02B4B" w:rsidRPr="003027D0" w:rsidRDefault="00E02B4B" w:rsidP="00A525A0">
      <w:pPr>
        <w:pStyle w:val="Tekstpodstawowywcity"/>
        <w:spacing w:after="0"/>
        <w:ind w:firstLine="0"/>
        <w:rPr>
          <w:rFonts w:ascii="Calibri" w:hAnsi="Calibri" w:cs="Calibri"/>
          <w:i/>
          <w:iCs/>
          <w:sz w:val="20"/>
        </w:rPr>
      </w:pPr>
      <w:r w:rsidRPr="003027D0">
        <w:rPr>
          <w:rFonts w:ascii="Calibri" w:hAnsi="Calibri" w:cs="Calibri"/>
          <w:i/>
          <w:iCs/>
          <w:sz w:val="20"/>
        </w:rPr>
        <w:t>Projektował:</w:t>
      </w:r>
    </w:p>
    <w:p w:rsidR="00E02B4B" w:rsidRPr="00A525A0" w:rsidRDefault="00E02B4B" w:rsidP="00A525A0">
      <w:pPr>
        <w:pStyle w:val="Tekstpodstawowywcity"/>
        <w:spacing w:after="0"/>
        <w:ind w:left="0" w:firstLine="0"/>
        <w:rPr>
          <w:rFonts w:ascii="Calibri" w:hAnsi="Calibri" w:cs="Calibri"/>
          <w:i/>
          <w:iCs/>
          <w:szCs w:val="24"/>
        </w:rPr>
      </w:pPr>
      <w:r w:rsidRPr="00A525A0">
        <w:rPr>
          <w:rFonts w:ascii="Calibri" w:hAnsi="Calibri" w:cs="Calibri"/>
          <w:i/>
          <w:iCs/>
          <w:szCs w:val="24"/>
        </w:rPr>
        <w:tab/>
        <w:t>mgr inż. Krzysztof Gil</w:t>
      </w:r>
    </w:p>
    <w:p w:rsidR="00E02B4B" w:rsidRPr="00A525A0" w:rsidRDefault="00E02B4B" w:rsidP="00A525A0">
      <w:pPr>
        <w:spacing w:after="0" w:line="360" w:lineRule="auto"/>
        <w:ind w:firstLine="708"/>
        <w:jc w:val="both"/>
        <w:rPr>
          <w:rFonts w:ascii="Calibri" w:hAnsi="Calibri" w:cs="Calibri"/>
          <w:i/>
          <w:iCs/>
          <w:sz w:val="24"/>
          <w:szCs w:val="24"/>
        </w:rPr>
      </w:pPr>
      <w:proofErr w:type="spellStart"/>
      <w:r w:rsidRPr="00A525A0">
        <w:rPr>
          <w:rFonts w:ascii="Calibri" w:hAnsi="Calibri" w:cs="Calibri"/>
          <w:i/>
          <w:iCs/>
          <w:sz w:val="24"/>
          <w:szCs w:val="24"/>
        </w:rPr>
        <w:t>Upr</w:t>
      </w:r>
      <w:proofErr w:type="spellEnd"/>
      <w:r w:rsidRPr="00A525A0">
        <w:rPr>
          <w:rFonts w:ascii="Calibri" w:hAnsi="Calibri" w:cs="Calibri"/>
          <w:i/>
          <w:iCs/>
          <w:sz w:val="24"/>
          <w:szCs w:val="24"/>
        </w:rPr>
        <w:t>. Bud. Nr SWK/POOE/0104/08</w:t>
      </w:r>
    </w:p>
    <w:p w:rsidR="00E02B4B" w:rsidRPr="00912213" w:rsidRDefault="00E02B4B" w:rsidP="00912213">
      <w:pPr>
        <w:spacing w:before="120" w:after="120" w:line="36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A525A0">
        <w:rPr>
          <w:rFonts w:ascii="Calibri" w:hAnsi="Calibri" w:cs="Calibri"/>
          <w:i/>
          <w:iCs/>
          <w:sz w:val="20"/>
          <w:szCs w:val="20"/>
        </w:rPr>
        <w:t>……………………</w:t>
      </w:r>
      <w:r w:rsidR="00A525A0">
        <w:rPr>
          <w:rFonts w:ascii="Calibri" w:hAnsi="Calibri" w:cs="Calibri"/>
          <w:i/>
          <w:iCs/>
          <w:sz w:val="20"/>
          <w:szCs w:val="20"/>
        </w:rPr>
        <w:t>………</w:t>
      </w:r>
      <w:r w:rsidRPr="00A525A0">
        <w:rPr>
          <w:rFonts w:ascii="Calibri" w:hAnsi="Calibri" w:cs="Calibri"/>
          <w:i/>
          <w:iCs/>
          <w:sz w:val="20"/>
          <w:szCs w:val="20"/>
        </w:rPr>
        <w:t>………………….</w:t>
      </w:r>
    </w:p>
    <w:sectPr w:rsidR="00E02B4B" w:rsidRPr="00912213" w:rsidSect="005A443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 w:code="9"/>
      <w:pgMar w:top="1134" w:right="1021" w:bottom="1134" w:left="1134" w:header="737" w:footer="737" w:gutter="284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789" w:rsidRDefault="00603789">
      <w:r>
        <w:separator/>
      </w:r>
    </w:p>
  </w:endnote>
  <w:endnote w:type="continuationSeparator" w:id="0">
    <w:p w:rsidR="00603789" w:rsidRDefault="0060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ISOCT">
    <w:charset w:val="EE"/>
    <w:family w:val="auto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Architex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30A" w:rsidRDefault="0086030A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30A" w:rsidRDefault="0086030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30A" w:rsidRDefault="0086030A" w:rsidP="007E4A3B">
    <w:pPr>
      <w:pStyle w:val="Stopka"/>
      <w:jc w:val="right"/>
    </w:pPr>
  </w:p>
  <w:p w:rsidR="0086030A" w:rsidRPr="007E4A3B" w:rsidRDefault="0086030A" w:rsidP="007E4A3B">
    <w:pPr>
      <w:pStyle w:val="Stopka"/>
      <w:pBdr>
        <w:top w:val="single" w:sz="4" w:space="1" w:color="auto"/>
      </w:pBdr>
      <w:jc w:val="right"/>
      <w:rPr>
        <w:rStyle w:val="Numerstrony"/>
      </w:rPr>
    </w:pPr>
    <w:r>
      <w:fldChar w:fldCharType="begin"/>
    </w:r>
    <w:r>
      <w:instrText>PAGE   \* MERGEFORMAT</w:instrText>
    </w:r>
    <w:r>
      <w:fldChar w:fldCharType="separate"/>
    </w:r>
    <w:r w:rsidR="000F3C7D">
      <w:rPr>
        <w:noProof/>
      </w:rPr>
      <w:t>1</w:t>
    </w:r>
    <w:r>
      <w:fldChar w:fldCharType="end"/>
    </w:r>
    <w:r w:rsidRPr="00E84772">
      <w:rPr>
        <w:rStyle w:val="Numerstrony"/>
        <w:rFonts w:ascii="Calibri" w:hAnsi="Calibri"/>
        <w:sz w:val="16"/>
        <w:szCs w:val="16"/>
      </w:rPr>
      <w:t xml:space="preserve"> </w:t>
    </w:r>
    <w:r>
      <w:rPr>
        <w:rStyle w:val="Numerstrony"/>
        <w:rFonts w:ascii="Calibri" w:hAnsi="Calibri"/>
        <w:sz w:val="16"/>
        <w:szCs w:val="16"/>
      </w:rPr>
      <w:tab/>
    </w:r>
    <w:r w:rsidRPr="00E27392">
      <w:rPr>
        <w:rStyle w:val="Numerstrony"/>
        <w:rFonts w:ascii="Calibri" w:hAnsi="Calibri"/>
        <w:sz w:val="16"/>
        <w:szCs w:val="16"/>
      </w:rPr>
      <w:t xml:space="preserve">ZUE – </w:t>
    </w:r>
    <w:proofErr w:type="spellStart"/>
    <w:r w:rsidRPr="00E27392">
      <w:rPr>
        <w:rStyle w:val="Numerstrony"/>
        <w:rFonts w:ascii="Calibri" w:hAnsi="Calibri"/>
        <w:sz w:val="16"/>
        <w:szCs w:val="16"/>
      </w:rPr>
      <w:t>K.Gil</w:t>
    </w:r>
    <w:proofErr w:type="spellEnd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30A" w:rsidRDefault="008603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789" w:rsidRDefault="00603789">
      <w:r>
        <w:separator/>
      </w:r>
    </w:p>
  </w:footnote>
  <w:footnote w:type="continuationSeparator" w:id="0">
    <w:p w:rsidR="00603789" w:rsidRDefault="00603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30A" w:rsidRPr="007828E4" w:rsidRDefault="0086030A" w:rsidP="001C3CE0">
    <w:pPr>
      <w:snapToGrid w:val="0"/>
      <w:spacing w:after="0" w:line="240" w:lineRule="auto"/>
      <w:jc w:val="right"/>
      <w:rPr>
        <w:rFonts w:cstheme="minorHAnsi"/>
        <w:sz w:val="20"/>
        <w:szCs w:val="20"/>
      </w:rPr>
    </w:pPr>
    <w:r w:rsidRPr="007828E4">
      <w:rPr>
        <w:rFonts w:cstheme="minorHAnsi"/>
        <w:sz w:val="20"/>
        <w:szCs w:val="20"/>
      </w:rPr>
      <w:t xml:space="preserve">Dobudowa oświetlenia ulicznego na istniejącej linii </w:t>
    </w:r>
    <w:proofErr w:type="spellStart"/>
    <w:r w:rsidRPr="007828E4">
      <w:rPr>
        <w:rFonts w:cstheme="minorHAnsi"/>
        <w:sz w:val="20"/>
        <w:szCs w:val="20"/>
      </w:rPr>
      <w:t>nn</w:t>
    </w:r>
    <w:proofErr w:type="spellEnd"/>
    <w:r w:rsidRPr="007828E4">
      <w:rPr>
        <w:rFonts w:cstheme="minorHAnsi"/>
        <w:sz w:val="20"/>
        <w:szCs w:val="20"/>
      </w:rPr>
      <w:t xml:space="preserve"> w Daleszycach, przy ul. Dębczyna</w:t>
    </w:r>
    <w:r>
      <w:rPr>
        <w:rFonts w:cstheme="minorHAnsi"/>
        <w:sz w:val="20"/>
        <w:szCs w:val="20"/>
      </w:rPr>
      <w:t>.</w:t>
    </w:r>
  </w:p>
  <w:p w:rsidR="0086030A" w:rsidRPr="00E228B2" w:rsidRDefault="0086030A" w:rsidP="00AD5110">
    <w:pPr>
      <w:pStyle w:val="Tekstpodstawowy"/>
      <w:spacing w:line="360" w:lineRule="auto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---------------------------------------------------------------------------------------------------------------------------------------------------------------------------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30A" w:rsidRDefault="0086030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ISOC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ISOC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ISOC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ISOC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ISOC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ISOCT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02202326"/>
    <w:multiLevelType w:val="hybridMultilevel"/>
    <w:tmpl w:val="548CD7D0"/>
    <w:lvl w:ilvl="0" w:tplc="F0047C8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482752"/>
    <w:multiLevelType w:val="hybridMultilevel"/>
    <w:tmpl w:val="3E9E7E90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4847039"/>
    <w:multiLevelType w:val="hybridMultilevel"/>
    <w:tmpl w:val="3B30FB5C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0B0205D3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BA321E6"/>
    <w:multiLevelType w:val="multilevel"/>
    <w:tmpl w:val="04150025"/>
    <w:name w:val="WW8Num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0BC6538F"/>
    <w:multiLevelType w:val="hybridMultilevel"/>
    <w:tmpl w:val="B56A306C"/>
    <w:lvl w:ilvl="0" w:tplc="5D726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9C6FC1"/>
    <w:multiLevelType w:val="singleLevel"/>
    <w:tmpl w:val="F8125B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193E0E86"/>
    <w:multiLevelType w:val="hybridMultilevel"/>
    <w:tmpl w:val="ACEEA5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A6728CC"/>
    <w:multiLevelType w:val="hybridMultilevel"/>
    <w:tmpl w:val="C6ECDCBA"/>
    <w:lvl w:ilvl="0" w:tplc="5D726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F4086E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557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77" w:hanging="360"/>
      </w:pPr>
    </w:lvl>
    <w:lvl w:ilvl="2" w:tplc="0415001B" w:tentative="1">
      <w:start w:val="1"/>
      <w:numFmt w:val="lowerRoman"/>
      <w:lvlText w:val="%3."/>
      <w:lvlJc w:val="right"/>
      <w:pPr>
        <w:ind w:left="1997" w:hanging="180"/>
      </w:pPr>
    </w:lvl>
    <w:lvl w:ilvl="3" w:tplc="0415000F" w:tentative="1">
      <w:start w:val="1"/>
      <w:numFmt w:val="decimal"/>
      <w:lvlText w:val="%4."/>
      <w:lvlJc w:val="left"/>
      <w:pPr>
        <w:ind w:left="2717" w:hanging="360"/>
      </w:pPr>
    </w:lvl>
    <w:lvl w:ilvl="4" w:tplc="04150019" w:tentative="1">
      <w:start w:val="1"/>
      <w:numFmt w:val="lowerLetter"/>
      <w:lvlText w:val="%5."/>
      <w:lvlJc w:val="left"/>
      <w:pPr>
        <w:ind w:left="3437" w:hanging="360"/>
      </w:pPr>
    </w:lvl>
    <w:lvl w:ilvl="5" w:tplc="0415001B" w:tentative="1">
      <w:start w:val="1"/>
      <w:numFmt w:val="lowerRoman"/>
      <w:lvlText w:val="%6."/>
      <w:lvlJc w:val="right"/>
      <w:pPr>
        <w:ind w:left="4157" w:hanging="180"/>
      </w:pPr>
    </w:lvl>
    <w:lvl w:ilvl="6" w:tplc="0415000F" w:tentative="1">
      <w:start w:val="1"/>
      <w:numFmt w:val="decimal"/>
      <w:lvlText w:val="%7."/>
      <w:lvlJc w:val="left"/>
      <w:pPr>
        <w:ind w:left="4877" w:hanging="360"/>
      </w:pPr>
    </w:lvl>
    <w:lvl w:ilvl="7" w:tplc="04150019" w:tentative="1">
      <w:start w:val="1"/>
      <w:numFmt w:val="lowerLetter"/>
      <w:lvlText w:val="%8."/>
      <w:lvlJc w:val="left"/>
      <w:pPr>
        <w:ind w:left="5597" w:hanging="360"/>
      </w:pPr>
    </w:lvl>
    <w:lvl w:ilvl="8" w:tplc="0415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25">
    <w:nsid w:val="1BF651DF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611E7E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0A170AA"/>
    <w:multiLevelType w:val="hybridMultilevel"/>
    <w:tmpl w:val="F4AE620C"/>
    <w:lvl w:ilvl="0" w:tplc="9498122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1380F69"/>
    <w:multiLevelType w:val="hybridMultilevel"/>
    <w:tmpl w:val="A18CF4A8"/>
    <w:lvl w:ilvl="0" w:tplc="94CCFA0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50A1C69"/>
    <w:multiLevelType w:val="hybridMultilevel"/>
    <w:tmpl w:val="548CD7D0"/>
    <w:lvl w:ilvl="0" w:tplc="F0047C8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4D246D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087059"/>
    <w:multiLevelType w:val="hybridMultilevel"/>
    <w:tmpl w:val="279AAECC"/>
    <w:lvl w:ilvl="0" w:tplc="817A92F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44509D9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0A0240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66E5B93"/>
    <w:multiLevelType w:val="hybridMultilevel"/>
    <w:tmpl w:val="C4125B5A"/>
    <w:lvl w:ilvl="0" w:tplc="FCA029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73F3367"/>
    <w:multiLevelType w:val="hybridMultilevel"/>
    <w:tmpl w:val="7804C32A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CC64889"/>
    <w:multiLevelType w:val="hybridMultilevel"/>
    <w:tmpl w:val="EEA6E996"/>
    <w:lvl w:ilvl="0" w:tplc="A2D4239E">
      <w:start w:val="1"/>
      <w:numFmt w:val="bullet"/>
      <w:lvlText w:val="-"/>
      <w:lvlJc w:val="left"/>
      <w:pPr>
        <w:ind w:left="79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0000003">
      <w:start w:val="1"/>
      <w:numFmt w:val="bullet"/>
      <w:lvlText w:val="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7">
    <w:nsid w:val="405549A8"/>
    <w:multiLevelType w:val="hybridMultilevel"/>
    <w:tmpl w:val="0652C1CA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40B92BC5"/>
    <w:multiLevelType w:val="hybridMultilevel"/>
    <w:tmpl w:val="CE9EF7BA"/>
    <w:lvl w:ilvl="0" w:tplc="5D726A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41360695"/>
    <w:multiLevelType w:val="hybridMultilevel"/>
    <w:tmpl w:val="F22C1A98"/>
    <w:lvl w:ilvl="0" w:tplc="000000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43C92574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3E4D2B"/>
    <w:multiLevelType w:val="hybridMultilevel"/>
    <w:tmpl w:val="5AAAB5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46683498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802467E"/>
    <w:multiLevelType w:val="hybridMultilevel"/>
    <w:tmpl w:val="279AAECC"/>
    <w:lvl w:ilvl="0" w:tplc="817A92F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3646DA"/>
    <w:multiLevelType w:val="hybridMultilevel"/>
    <w:tmpl w:val="DC78A540"/>
    <w:lvl w:ilvl="0" w:tplc="D87237D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103B05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237D5E"/>
    <w:multiLevelType w:val="hybridMultilevel"/>
    <w:tmpl w:val="80584BAC"/>
    <w:lvl w:ilvl="0" w:tplc="A49EDA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4F7C1BA2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3B25C5"/>
    <w:multiLevelType w:val="hybridMultilevel"/>
    <w:tmpl w:val="82AA2742"/>
    <w:lvl w:ilvl="0" w:tplc="C492A47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1AC6A5F"/>
    <w:multiLevelType w:val="hybridMultilevel"/>
    <w:tmpl w:val="2782F380"/>
    <w:lvl w:ilvl="0" w:tplc="6C8E21E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B811DC2"/>
    <w:multiLevelType w:val="hybridMultilevel"/>
    <w:tmpl w:val="7F00890E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5C7A6FD5"/>
    <w:multiLevelType w:val="hybridMultilevel"/>
    <w:tmpl w:val="235CE18E"/>
    <w:lvl w:ilvl="0" w:tplc="5D726A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604B6140"/>
    <w:multiLevelType w:val="hybridMultilevel"/>
    <w:tmpl w:val="309C5A08"/>
    <w:name w:val="WW8Num42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AF1729F"/>
    <w:multiLevelType w:val="hybridMultilevel"/>
    <w:tmpl w:val="FDCAD990"/>
    <w:lvl w:ilvl="0" w:tplc="00000003">
      <w:start w:val="1"/>
      <w:numFmt w:val="bullet"/>
      <w:lvlText w:val=""/>
      <w:lvlJc w:val="left"/>
      <w:pPr>
        <w:ind w:left="106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>
    <w:nsid w:val="6DE24DC4"/>
    <w:multiLevelType w:val="hybridMultilevel"/>
    <w:tmpl w:val="5AAAB5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72306BA0"/>
    <w:multiLevelType w:val="hybridMultilevel"/>
    <w:tmpl w:val="2D22F262"/>
    <w:lvl w:ilvl="0" w:tplc="E87456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7002D8"/>
    <w:multiLevelType w:val="hybridMultilevel"/>
    <w:tmpl w:val="D6C4D43C"/>
    <w:lvl w:ilvl="0" w:tplc="F8125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21"/>
  </w:num>
  <w:num w:numId="6">
    <w:abstractNumId w:val="39"/>
  </w:num>
  <w:num w:numId="7">
    <w:abstractNumId w:val="19"/>
  </w:num>
  <w:num w:numId="8">
    <w:abstractNumId w:val="34"/>
  </w:num>
  <w:num w:numId="9">
    <w:abstractNumId w:val="27"/>
  </w:num>
  <w:num w:numId="10">
    <w:abstractNumId w:val="36"/>
  </w:num>
  <w:num w:numId="11">
    <w:abstractNumId w:val="46"/>
  </w:num>
  <w:num w:numId="12">
    <w:abstractNumId w:val="55"/>
  </w:num>
  <w:num w:numId="13">
    <w:abstractNumId w:val="35"/>
  </w:num>
  <w:num w:numId="14">
    <w:abstractNumId w:val="30"/>
  </w:num>
  <w:num w:numId="15">
    <w:abstractNumId w:val="20"/>
  </w:num>
  <w:num w:numId="16">
    <w:abstractNumId w:val="16"/>
  </w:num>
  <w:num w:numId="17">
    <w:abstractNumId w:val="50"/>
  </w:num>
  <w:num w:numId="18">
    <w:abstractNumId w:val="22"/>
  </w:num>
  <w:num w:numId="19">
    <w:abstractNumId w:val="54"/>
  </w:num>
  <w:num w:numId="20">
    <w:abstractNumId w:val="41"/>
  </w:num>
  <w:num w:numId="21">
    <w:abstractNumId w:val="56"/>
  </w:num>
  <w:num w:numId="22">
    <w:abstractNumId w:val="28"/>
  </w:num>
  <w:num w:numId="23">
    <w:abstractNumId w:val="38"/>
  </w:num>
  <w:num w:numId="24">
    <w:abstractNumId w:val="37"/>
  </w:num>
  <w:num w:numId="25">
    <w:abstractNumId w:val="51"/>
  </w:num>
  <w:num w:numId="26">
    <w:abstractNumId w:val="18"/>
  </w:num>
  <w:num w:numId="27">
    <w:abstractNumId w:val="32"/>
  </w:num>
  <w:num w:numId="28">
    <w:abstractNumId w:val="43"/>
  </w:num>
  <w:num w:numId="29">
    <w:abstractNumId w:val="44"/>
  </w:num>
  <w:num w:numId="30">
    <w:abstractNumId w:val="15"/>
  </w:num>
  <w:num w:numId="31">
    <w:abstractNumId w:val="49"/>
  </w:num>
  <w:num w:numId="32">
    <w:abstractNumId w:val="45"/>
  </w:num>
  <w:num w:numId="33">
    <w:abstractNumId w:val="40"/>
  </w:num>
  <w:num w:numId="34">
    <w:abstractNumId w:val="47"/>
  </w:num>
  <w:num w:numId="35">
    <w:abstractNumId w:val="42"/>
  </w:num>
  <w:num w:numId="36">
    <w:abstractNumId w:val="31"/>
  </w:num>
  <w:num w:numId="37">
    <w:abstractNumId w:val="48"/>
  </w:num>
  <w:num w:numId="38">
    <w:abstractNumId w:val="17"/>
  </w:num>
  <w:num w:numId="39">
    <w:abstractNumId w:val="53"/>
  </w:num>
  <w:num w:numId="40">
    <w:abstractNumId w:val="23"/>
  </w:num>
  <w:num w:numId="41">
    <w:abstractNumId w:val="33"/>
  </w:num>
  <w:num w:numId="42">
    <w:abstractNumId w:val="25"/>
  </w:num>
  <w:num w:numId="43">
    <w:abstractNumId w:val="26"/>
  </w:num>
  <w:num w:numId="44">
    <w:abstractNumId w:val="29"/>
  </w:num>
  <w:num w:numId="45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BB"/>
    <w:rsid w:val="00000F5E"/>
    <w:rsid w:val="000017AA"/>
    <w:rsid w:val="00004B2A"/>
    <w:rsid w:val="00006013"/>
    <w:rsid w:val="000065F4"/>
    <w:rsid w:val="000138DB"/>
    <w:rsid w:val="00013F14"/>
    <w:rsid w:val="00017F94"/>
    <w:rsid w:val="000203AE"/>
    <w:rsid w:val="0002052C"/>
    <w:rsid w:val="000218CC"/>
    <w:rsid w:val="00023A2F"/>
    <w:rsid w:val="00027C19"/>
    <w:rsid w:val="00030375"/>
    <w:rsid w:val="0003062E"/>
    <w:rsid w:val="000316E2"/>
    <w:rsid w:val="0003346D"/>
    <w:rsid w:val="00035BCA"/>
    <w:rsid w:val="0003716E"/>
    <w:rsid w:val="00037E56"/>
    <w:rsid w:val="0004319E"/>
    <w:rsid w:val="00043679"/>
    <w:rsid w:val="0004409A"/>
    <w:rsid w:val="00050772"/>
    <w:rsid w:val="00050E59"/>
    <w:rsid w:val="00055B44"/>
    <w:rsid w:val="00065647"/>
    <w:rsid w:val="0006637C"/>
    <w:rsid w:val="0006705F"/>
    <w:rsid w:val="00072186"/>
    <w:rsid w:val="00074A8E"/>
    <w:rsid w:val="00081E3B"/>
    <w:rsid w:val="00085690"/>
    <w:rsid w:val="000900D2"/>
    <w:rsid w:val="00090422"/>
    <w:rsid w:val="000978B0"/>
    <w:rsid w:val="00097DEA"/>
    <w:rsid w:val="000A099D"/>
    <w:rsid w:val="000A392C"/>
    <w:rsid w:val="000B2D1E"/>
    <w:rsid w:val="000B6151"/>
    <w:rsid w:val="000B6D93"/>
    <w:rsid w:val="000C04F3"/>
    <w:rsid w:val="000C2CA9"/>
    <w:rsid w:val="000C66F4"/>
    <w:rsid w:val="000C7DE2"/>
    <w:rsid w:val="000D03F8"/>
    <w:rsid w:val="000D2600"/>
    <w:rsid w:val="000D2869"/>
    <w:rsid w:val="000D3D9F"/>
    <w:rsid w:val="000D42CD"/>
    <w:rsid w:val="000D4BEE"/>
    <w:rsid w:val="000D5423"/>
    <w:rsid w:val="000D6A51"/>
    <w:rsid w:val="000D791A"/>
    <w:rsid w:val="000E0CD4"/>
    <w:rsid w:val="000E683F"/>
    <w:rsid w:val="000E7317"/>
    <w:rsid w:val="000F0135"/>
    <w:rsid w:val="000F16BC"/>
    <w:rsid w:val="000F1877"/>
    <w:rsid w:val="000F1C06"/>
    <w:rsid w:val="000F3C7D"/>
    <w:rsid w:val="000F4FC8"/>
    <w:rsid w:val="00101507"/>
    <w:rsid w:val="00103C0C"/>
    <w:rsid w:val="001069C6"/>
    <w:rsid w:val="00106E90"/>
    <w:rsid w:val="00110134"/>
    <w:rsid w:val="0011174A"/>
    <w:rsid w:val="0011256D"/>
    <w:rsid w:val="001223E0"/>
    <w:rsid w:val="001251CB"/>
    <w:rsid w:val="00134FFC"/>
    <w:rsid w:val="001420F7"/>
    <w:rsid w:val="00142F28"/>
    <w:rsid w:val="00144270"/>
    <w:rsid w:val="0014588E"/>
    <w:rsid w:val="001507F8"/>
    <w:rsid w:val="00151603"/>
    <w:rsid w:val="0015375B"/>
    <w:rsid w:val="0015449E"/>
    <w:rsid w:val="00154FCE"/>
    <w:rsid w:val="0015671C"/>
    <w:rsid w:val="00161526"/>
    <w:rsid w:val="00164E42"/>
    <w:rsid w:val="001703A2"/>
    <w:rsid w:val="00170D6C"/>
    <w:rsid w:val="0017357A"/>
    <w:rsid w:val="001744C3"/>
    <w:rsid w:val="00177DEC"/>
    <w:rsid w:val="00177FD8"/>
    <w:rsid w:val="001816EB"/>
    <w:rsid w:val="001832BA"/>
    <w:rsid w:val="00183F30"/>
    <w:rsid w:val="0018483D"/>
    <w:rsid w:val="00184982"/>
    <w:rsid w:val="0019312B"/>
    <w:rsid w:val="00194471"/>
    <w:rsid w:val="00196F12"/>
    <w:rsid w:val="001A10D8"/>
    <w:rsid w:val="001A11D8"/>
    <w:rsid w:val="001A6BF4"/>
    <w:rsid w:val="001A7374"/>
    <w:rsid w:val="001B4A16"/>
    <w:rsid w:val="001B6538"/>
    <w:rsid w:val="001C1A66"/>
    <w:rsid w:val="001C2CA3"/>
    <w:rsid w:val="001C3CE0"/>
    <w:rsid w:val="001C4089"/>
    <w:rsid w:val="001C53AC"/>
    <w:rsid w:val="001C68F2"/>
    <w:rsid w:val="001D0CD6"/>
    <w:rsid w:val="001D16A7"/>
    <w:rsid w:val="001D48AD"/>
    <w:rsid w:val="001D4DD6"/>
    <w:rsid w:val="001E1881"/>
    <w:rsid w:val="001E567A"/>
    <w:rsid w:val="001E7E07"/>
    <w:rsid w:val="001F3EF4"/>
    <w:rsid w:val="001F4F9D"/>
    <w:rsid w:val="001F6F40"/>
    <w:rsid w:val="00202D95"/>
    <w:rsid w:val="00203755"/>
    <w:rsid w:val="00206482"/>
    <w:rsid w:val="00206F2B"/>
    <w:rsid w:val="00210564"/>
    <w:rsid w:val="0021158E"/>
    <w:rsid w:val="002117B0"/>
    <w:rsid w:val="002120E8"/>
    <w:rsid w:val="002121B1"/>
    <w:rsid w:val="00212310"/>
    <w:rsid w:val="00212EC0"/>
    <w:rsid w:val="0021729A"/>
    <w:rsid w:val="002200D3"/>
    <w:rsid w:val="002212C4"/>
    <w:rsid w:val="0022146D"/>
    <w:rsid w:val="00223967"/>
    <w:rsid w:val="002241D4"/>
    <w:rsid w:val="00227BBF"/>
    <w:rsid w:val="00227C72"/>
    <w:rsid w:val="0023079F"/>
    <w:rsid w:val="002357E2"/>
    <w:rsid w:val="00235AF6"/>
    <w:rsid w:val="00236D43"/>
    <w:rsid w:val="0024241C"/>
    <w:rsid w:val="0024519C"/>
    <w:rsid w:val="00252EB7"/>
    <w:rsid w:val="0025447A"/>
    <w:rsid w:val="00255A8F"/>
    <w:rsid w:val="00256549"/>
    <w:rsid w:val="0026224A"/>
    <w:rsid w:val="0026403A"/>
    <w:rsid w:val="00275ED3"/>
    <w:rsid w:val="002812CF"/>
    <w:rsid w:val="00282F38"/>
    <w:rsid w:val="002836C9"/>
    <w:rsid w:val="00283AFC"/>
    <w:rsid w:val="00283EB2"/>
    <w:rsid w:val="00284591"/>
    <w:rsid w:val="002853AB"/>
    <w:rsid w:val="002857CB"/>
    <w:rsid w:val="002939BD"/>
    <w:rsid w:val="00293F11"/>
    <w:rsid w:val="00296A07"/>
    <w:rsid w:val="002A1F55"/>
    <w:rsid w:val="002A233C"/>
    <w:rsid w:val="002A27F4"/>
    <w:rsid w:val="002A494D"/>
    <w:rsid w:val="002A5264"/>
    <w:rsid w:val="002A7FC7"/>
    <w:rsid w:val="002B052E"/>
    <w:rsid w:val="002B3384"/>
    <w:rsid w:val="002B338E"/>
    <w:rsid w:val="002B627E"/>
    <w:rsid w:val="002C1A7F"/>
    <w:rsid w:val="002C43AA"/>
    <w:rsid w:val="002C4839"/>
    <w:rsid w:val="002C5537"/>
    <w:rsid w:val="002C7D80"/>
    <w:rsid w:val="002D038E"/>
    <w:rsid w:val="002D2097"/>
    <w:rsid w:val="002D32E4"/>
    <w:rsid w:val="002F033D"/>
    <w:rsid w:val="002F1A5B"/>
    <w:rsid w:val="002F1DFC"/>
    <w:rsid w:val="002F2C8D"/>
    <w:rsid w:val="002F6D1C"/>
    <w:rsid w:val="00301393"/>
    <w:rsid w:val="003027D0"/>
    <w:rsid w:val="0030669B"/>
    <w:rsid w:val="00306D8A"/>
    <w:rsid w:val="0030794C"/>
    <w:rsid w:val="00315C99"/>
    <w:rsid w:val="0031642D"/>
    <w:rsid w:val="003169D8"/>
    <w:rsid w:val="00317828"/>
    <w:rsid w:val="00320778"/>
    <w:rsid w:val="00321C14"/>
    <w:rsid w:val="003225A8"/>
    <w:rsid w:val="00322E8F"/>
    <w:rsid w:val="00331A92"/>
    <w:rsid w:val="00332E22"/>
    <w:rsid w:val="00335D7A"/>
    <w:rsid w:val="00340798"/>
    <w:rsid w:val="00340E3B"/>
    <w:rsid w:val="00340FEC"/>
    <w:rsid w:val="0034262E"/>
    <w:rsid w:val="00343058"/>
    <w:rsid w:val="003556D3"/>
    <w:rsid w:val="00355FEA"/>
    <w:rsid w:val="003631FA"/>
    <w:rsid w:val="0036407A"/>
    <w:rsid w:val="00366614"/>
    <w:rsid w:val="00372F68"/>
    <w:rsid w:val="0037494F"/>
    <w:rsid w:val="003836F2"/>
    <w:rsid w:val="00387CAE"/>
    <w:rsid w:val="003913B3"/>
    <w:rsid w:val="00391554"/>
    <w:rsid w:val="00391C2F"/>
    <w:rsid w:val="00394B07"/>
    <w:rsid w:val="00394D41"/>
    <w:rsid w:val="003A0937"/>
    <w:rsid w:val="003A16DC"/>
    <w:rsid w:val="003A3DCF"/>
    <w:rsid w:val="003A6FBF"/>
    <w:rsid w:val="003A78D6"/>
    <w:rsid w:val="003B19AD"/>
    <w:rsid w:val="003C0CE4"/>
    <w:rsid w:val="003C1BEC"/>
    <w:rsid w:val="003C1E93"/>
    <w:rsid w:val="003C6839"/>
    <w:rsid w:val="003C7155"/>
    <w:rsid w:val="003D1927"/>
    <w:rsid w:val="003D4982"/>
    <w:rsid w:val="003D5B90"/>
    <w:rsid w:val="003D5FD2"/>
    <w:rsid w:val="003D60C7"/>
    <w:rsid w:val="003D783D"/>
    <w:rsid w:val="003D7E86"/>
    <w:rsid w:val="003E25CD"/>
    <w:rsid w:val="003E538A"/>
    <w:rsid w:val="003E652A"/>
    <w:rsid w:val="003E6598"/>
    <w:rsid w:val="003E6DBF"/>
    <w:rsid w:val="003F3F47"/>
    <w:rsid w:val="003F493E"/>
    <w:rsid w:val="003F64AE"/>
    <w:rsid w:val="003F6CF4"/>
    <w:rsid w:val="003F6EB3"/>
    <w:rsid w:val="00401C9C"/>
    <w:rsid w:val="00404B47"/>
    <w:rsid w:val="0041201E"/>
    <w:rsid w:val="00413181"/>
    <w:rsid w:val="00413B92"/>
    <w:rsid w:val="00415CA5"/>
    <w:rsid w:val="00416426"/>
    <w:rsid w:val="004170A3"/>
    <w:rsid w:val="004268EA"/>
    <w:rsid w:val="0043189A"/>
    <w:rsid w:val="00432403"/>
    <w:rsid w:val="00433CBA"/>
    <w:rsid w:val="00433E3F"/>
    <w:rsid w:val="004356B1"/>
    <w:rsid w:val="00437FB7"/>
    <w:rsid w:val="004401E9"/>
    <w:rsid w:val="00440A75"/>
    <w:rsid w:val="004421D1"/>
    <w:rsid w:val="004434B8"/>
    <w:rsid w:val="0044465F"/>
    <w:rsid w:val="00453766"/>
    <w:rsid w:val="004540F5"/>
    <w:rsid w:val="0045528E"/>
    <w:rsid w:val="00461015"/>
    <w:rsid w:val="00461388"/>
    <w:rsid w:val="00462CB8"/>
    <w:rsid w:val="00466A4C"/>
    <w:rsid w:val="00470041"/>
    <w:rsid w:val="00471C54"/>
    <w:rsid w:val="00473EA4"/>
    <w:rsid w:val="0048007B"/>
    <w:rsid w:val="0048051F"/>
    <w:rsid w:val="00484FCE"/>
    <w:rsid w:val="0048788C"/>
    <w:rsid w:val="004917C0"/>
    <w:rsid w:val="004931CF"/>
    <w:rsid w:val="00497413"/>
    <w:rsid w:val="00497A6B"/>
    <w:rsid w:val="004B4E7D"/>
    <w:rsid w:val="004C19EC"/>
    <w:rsid w:val="004C52E3"/>
    <w:rsid w:val="004C6E2E"/>
    <w:rsid w:val="004D0D4D"/>
    <w:rsid w:val="004D0F57"/>
    <w:rsid w:val="004D0F7E"/>
    <w:rsid w:val="004D2CED"/>
    <w:rsid w:val="004D3A88"/>
    <w:rsid w:val="004E236B"/>
    <w:rsid w:val="004E39DC"/>
    <w:rsid w:val="004E3CBB"/>
    <w:rsid w:val="004E3E49"/>
    <w:rsid w:val="004E42C8"/>
    <w:rsid w:val="004E4768"/>
    <w:rsid w:val="004E5399"/>
    <w:rsid w:val="004F2DEC"/>
    <w:rsid w:val="004F4505"/>
    <w:rsid w:val="004F5FF3"/>
    <w:rsid w:val="004F6836"/>
    <w:rsid w:val="004F716C"/>
    <w:rsid w:val="004F7CDA"/>
    <w:rsid w:val="005078EF"/>
    <w:rsid w:val="00510F21"/>
    <w:rsid w:val="0051155B"/>
    <w:rsid w:val="00512835"/>
    <w:rsid w:val="005203F8"/>
    <w:rsid w:val="005223AC"/>
    <w:rsid w:val="00524C89"/>
    <w:rsid w:val="0053096B"/>
    <w:rsid w:val="005341FC"/>
    <w:rsid w:val="00535A3C"/>
    <w:rsid w:val="005369C2"/>
    <w:rsid w:val="00547590"/>
    <w:rsid w:val="005503E6"/>
    <w:rsid w:val="0055253D"/>
    <w:rsid w:val="00553C3A"/>
    <w:rsid w:val="005568B9"/>
    <w:rsid w:val="005617C6"/>
    <w:rsid w:val="0056594F"/>
    <w:rsid w:val="00573494"/>
    <w:rsid w:val="00575F67"/>
    <w:rsid w:val="005767B0"/>
    <w:rsid w:val="005802F4"/>
    <w:rsid w:val="00581C48"/>
    <w:rsid w:val="005864ED"/>
    <w:rsid w:val="005868F6"/>
    <w:rsid w:val="0058719E"/>
    <w:rsid w:val="005906D5"/>
    <w:rsid w:val="00592002"/>
    <w:rsid w:val="00593B2C"/>
    <w:rsid w:val="005975C1"/>
    <w:rsid w:val="005A3878"/>
    <w:rsid w:val="005A443F"/>
    <w:rsid w:val="005B0F1A"/>
    <w:rsid w:val="005C34E7"/>
    <w:rsid w:val="005C37D7"/>
    <w:rsid w:val="005C3E1C"/>
    <w:rsid w:val="005C578F"/>
    <w:rsid w:val="005C6A62"/>
    <w:rsid w:val="005C7F81"/>
    <w:rsid w:val="005D0050"/>
    <w:rsid w:val="005D0413"/>
    <w:rsid w:val="005D1E13"/>
    <w:rsid w:val="005D44A1"/>
    <w:rsid w:val="005D788C"/>
    <w:rsid w:val="005E143F"/>
    <w:rsid w:val="005E3018"/>
    <w:rsid w:val="005E5C5E"/>
    <w:rsid w:val="005E7AF2"/>
    <w:rsid w:val="005F07C3"/>
    <w:rsid w:val="005F614A"/>
    <w:rsid w:val="0060365B"/>
    <w:rsid w:val="00603789"/>
    <w:rsid w:val="006047BD"/>
    <w:rsid w:val="0060527C"/>
    <w:rsid w:val="00605482"/>
    <w:rsid w:val="00605EAD"/>
    <w:rsid w:val="00606C71"/>
    <w:rsid w:val="006109A4"/>
    <w:rsid w:val="00611154"/>
    <w:rsid w:val="006124E4"/>
    <w:rsid w:val="00612D34"/>
    <w:rsid w:val="00613912"/>
    <w:rsid w:val="006178AC"/>
    <w:rsid w:val="00621BF5"/>
    <w:rsid w:val="00624AC7"/>
    <w:rsid w:val="00626B70"/>
    <w:rsid w:val="006302B9"/>
    <w:rsid w:val="006333B0"/>
    <w:rsid w:val="00633C91"/>
    <w:rsid w:val="00634CF6"/>
    <w:rsid w:val="00635077"/>
    <w:rsid w:val="0063661C"/>
    <w:rsid w:val="00637064"/>
    <w:rsid w:val="0064361B"/>
    <w:rsid w:val="00643EFF"/>
    <w:rsid w:val="00644011"/>
    <w:rsid w:val="006563B3"/>
    <w:rsid w:val="0065772E"/>
    <w:rsid w:val="00663998"/>
    <w:rsid w:val="00666492"/>
    <w:rsid w:val="006828B1"/>
    <w:rsid w:val="0068761E"/>
    <w:rsid w:val="006926E0"/>
    <w:rsid w:val="00697705"/>
    <w:rsid w:val="0069773A"/>
    <w:rsid w:val="00697C30"/>
    <w:rsid w:val="006A085C"/>
    <w:rsid w:val="006A27F7"/>
    <w:rsid w:val="006A56AE"/>
    <w:rsid w:val="006A74D5"/>
    <w:rsid w:val="006B4E2B"/>
    <w:rsid w:val="006B6207"/>
    <w:rsid w:val="006C6394"/>
    <w:rsid w:val="006D0D5A"/>
    <w:rsid w:val="006D12F8"/>
    <w:rsid w:val="006D4ACD"/>
    <w:rsid w:val="006D4B58"/>
    <w:rsid w:val="006D6761"/>
    <w:rsid w:val="006E1458"/>
    <w:rsid w:val="006E3A7D"/>
    <w:rsid w:val="006F272B"/>
    <w:rsid w:val="006F31CB"/>
    <w:rsid w:val="006F401B"/>
    <w:rsid w:val="006F4D59"/>
    <w:rsid w:val="00700773"/>
    <w:rsid w:val="00700A37"/>
    <w:rsid w:val="00704CF8"/>
    <w:rsid w:val="00704F0D"/>
    <w:rsid w:val="007123E3"/>
    <w:rsid w:val="00712F21"/>
    <w:rsid w:val="00713863"/>
    <w:rsid w:val="00716FDE"/>
    <w:rsid w:val="0072165E"/>
    <w:rsid w:val="0073138E"/>
    <w:rsid w:val="007376F3"/>
    <w:rsid w:val="0074258E"/>
    <w:rsid w:val="00742CBF"/>
    <w:rsid w:val="00747222"/>
    <w:rsid w:val="00752581"/>
    <w:rsid w:val="007530BF"/>
    <w:rsid w:val="00753173"/>
    <w:rsid w:val="0075633D"/>
    <w:rsid w:val="00761560"/>
    <w:rsid w:val="00764AA0"/>
    <w:rsid w:val="00764DDC"/>
    <w:rsid w:val="00765170"/>
    <w:rsid w:val="00772093"/>
    <w:rsid w:val="00772307"/>
    <w:rsid w:val="007723F3"/>
    <w:rsid w:val="007728C7"/>
    <w:rsid w:val="00773DAB"/>
    <w:rsid w:val="007748D3"/>
    <w:rsid w:val="00775A32"/>
    <w:rsid w:val="00777993"/>
    <w:rsid w:val="00780EE0"/>
    <w:rsid w:val="00781158"/>
    <w:rsid w:val="0078200F"/>
    <w:rsid w:val="007828E4"/>
    <w:rsid w:val="00790C14"/>
    <w:rsid w:val="00791128"/>
    <w:rsid w:val="0079116D"/>
    <w:rsid w:val="00792361"/>
    <w:rsid w:val="00795E76"/>
    <w:rsid w:val="00797CA3"/>
    <w:rsid w:val="007A05A0"/>
    <w:rsid w:val="007A1746"/>
    <w:rsid w:val="007A23B1"/>
    <w:rsid w:val="007A26DD"/>
    <w:rsid w:val="007A37ED"/>
    <w:rsid w:val="007A3A56"/>
    <w:rsid w:val="007A5BA4"/>
    <w:rsid w:val="007A6DB9"/>
    <w:rsid w:val="007A76EF"/>
    <w:rsid w:val="007B0326"/>
    <w:rsid w:val="007B16C1"/>
    <w:rsid w:val="007B76F9"/>
    <w:rsid w:val="007C20E9"/>
    <w:rsid w:val="007C4114"/>
    <w:rsid w:val="007C471E"/>
    <w:rsid w:val="007C4DD7"/>
    <w:rsid w:val="007C630B"/>
    <w:rsid w:val="007D25F4"/>
    <w:rsid w:val="007D29EB"/>
    <w:rsid w:val="007D3525"/>
    <w:rsid w:val="007D3FBA"/>
    <w:rsid w:val="007E10ED"/>
    <w:rsid w:val="007E22E1"/>
    <w:rsid w:val="007E3A5D"/>
    <w:rsid w:val="007E4A3B"/>
    <w:rsid w:val="007E5858"/>
    <w:rsid w:val="007E6CD6"/>
    <w:rsid w:val="007F0171"/>
    <w:rsid w:val="007F0337"/>
    <w:rsid w:val="007F07EA"/>
    <w:rsid w:val="007F26D8"/>
    <w:rsid w:val="007F44A0"/>
    <w:rsid w:val="007F4532"/>
    <w:rsid w:val="00802C26"/>
    <w:rsid w:val="008044F4"/>
    <w:rsid w:val="00805C91"/>
    <w:rsid w:val="00810555"/>
    <w:rsid w:val="0081262D"/>
    <w:rsid w:val="00820999"/>
    <w:rsid w:val="00821BFE"/>
    <w:rsid w:val="00822F36"/>
    <w:rsid w:val="00824A94"/>
    <w:rsid w:val="00825A5D"/>
    <w:rsid w:val="008262AD"/>
    <w:rsid w:val="00827C0E"/>
    <w:rsid w:val="008300A8"/>
    <w:rsid w:val="008313F8"/>
    <w:rsid w:val="00831B05"/>
    <w:rsid w:val="00832126"/>
    <w:rsid w:val="0083361B"/>
    <w:rsid w:val="008338C8"/>
    <w:rsid w:val="00833AAC"/>
    <w:rsid w:val="00834970"/>
    <w:rsid w:val="008374D8"/>
    <w:rsid w:val="008425EE"/>
    <w:rsid w:val="00842A6A"/>
    <w:rsid w:val="0084368A"/>
    <w:rsid w:val="00843A67"/>
    <w:rsid w:val="00844169"/>
    <w:rsid w:val="00844C74"/>
    <w:rsid w:val="00854236"/>
    <w:rsid w:val="0086030A"/>
    <w:rsid w:val="00860D6E"/>
    <w:rsid w:val="00863013"/>
    <w:rsid w:val="00863DBD"/>
    <w:rsid w:val="008678DF"/>
    <w:rsid w:val="00870485"/>
    <w:rsid w:val="00870BA6"/>
    <w:rsid w:val="00871205"/>
    <w:rsid w:val="008749F4"/>
    <w:rsid w:val="00881AA6"/>
    <w:rsid w:val="008821EA"/>
    <w:rsid w:val="00887427"/>
    <w:rsid w:val="00887AAE"/>
    <w:rsid w:val="008912B9"/>
    <w:rsid w:val="00891499"/>
    <w:rsid w:val="008943A2"/>
    <w:rsid w:val="00896672"/>
    <w:rsid w:val="008972C1"/>
    <w:rsid w:val="008A5256"/>
    <w:rsid w:val="008A586E"/>
    <w:rsid w:val="008A5BB0"/>
    <w:rsid w:val="008A7BF4"/>
    <w:rsid w:val="008B18E5"/>
    <w:rsid w:val="008B1B4B"/>
    <w:rsid w:val="008C162D"/>
    <w:rsid w:val="008C6509"/>
    <w:rsid w:val="008C77F3"/>
    <w:rsid w:val="008D13F2"/>
    <w:rsid w:val="008D3882"/>
    <w:rsid w:val="008D62AA"/>
    <w:rsid w:val="008E0BF3"/>
    <w:rsid w:val="008E13BD"/>
    <w:rsid w:val="008E6CBB"/>
    <w:rsid w:val="008E70D1"/>
    <w:rsid w:val="008F0009"/>
    <w:rsid w:val="008F6F73"/>
    <w:rsid w:val="00904125"/>
    <w:rsid w:val="00910180"/>
    <w:rsid w:val="00911ACA"/>
    <w:rsid w:val="00912213"/>
    <w:rsid w:val="009130B8"/>
    <w:rsid w:val="00916A02"/>
    <w:rsid w:val="0091709B"/>
    <w:rsid w:val="009171DD"/>
    <w:rsid w:val="00920276"/>
    <w:rsid w:val="00920916"/>
    <w:rsid w:val="009227CA"/>
    <w:rsid w:val="0092413C"/>
    <w:rsid w:val="00932523"/>
    <w:rsid w:val="00937E5D"/>
    <w:rsid w:val="0094034D"/>
    <w:rsid w:val="00941718"/>
    <w:rsid w:val="00951E55"/>
    <w:rsid w:val="009543C1"/>
    <w:rsid w:val="0095753C"/>
    <w:rsid w:val="00961D55"/>
    <w:rsid w:val="00961F79"/>
    <w:rsid w:val="00967ACC"/>
    <w:rsid w:val="00967C33"/>
    <w:rsid w:val="00972BAA"/>
    <w:rsid w:val="009731A2"/>
    <w:rsid w:val="00974B14"/>
    <w:rsid w:val="00975BBB"/>
    <w:rsid w:val="0097744F"/>
    <w:rsid w:val="0098096B"/>
    <w:rsid w:val="00984964"/>
    <w:rsid w:val="009871B7"/>
    <w:rsid w:val="0099190F"/>
    <w:rsid w:val="00992273"/>
    <w:rsid w:val="009977D8"/>
    <w:rsid w:val="00997C22"/>
    <w:rsid w:val="009A432C"/>
    <w:rsid w:val="009A5A82"/>
    <w:rsid w:val="009A6701"/>
    <w:rsid w:val="009B60A3"/>
    <w:rsid w:val="009C0068"/>
    <w:rsid w:val="009C11F8"/>
    <w:rsid w:val="009D19C1"/>
    <w:rsid w:val="009D2716"/>
    <w:rsid w:val="009D42B9"/>
    <w:rsid w:val="009D5B02"/>
    <w:rsid w:val="009E0925"/>
    <w:rsid w:val="009E24E7"/>
    <w:rsid w:val="009E47D3"/>
    <w:rsid w:val="009E5DB4"/>
    <w:rsid w:val="009F2AB5"/>
    <w:rsid w:val="009F3AB2"/>
    <w:rsid w:val="009F4452"/>
    <w:rsid w:val="00A00B31"/>
    <w:rsid w:val="00A024BB"/>
    <w:rsid w:val="00A02B0E"/>
    <w:rsid w:val="00A03332"/>
    <w:rsid w:val="00A0380D"/>
    <w:rsid w:val="00A04589"/>
    <w:rsid w:val="00A05BE3"/>
    <w:rsid w:val="00A11F56"/>
    <w:rsid w:val="00A15BF5"/>
    <w:rsid w:val="00A22533"/>
    <w:rsid w:val="00A22B18"/>
    <w:rsid w:val="00A2639A"/>
    <w:rsid w:val="00A3080A"/>
    <w:rsid w:val="00A30AFF"/>
    <w:rsid w:val="00A30E45"/>
    <w:rsid w:val="00A3115D"/>
    <w:rsid w:val="00A31AF5"/>
    <w:rsid w:val="00A31F42"/>
    <w:rsid w:val="00A33629"/>
    <w:rsid w:val="00A33934"/>
    <w:rsid w:val="00A34E58"/>
    <w:rsid w:val="00A423B4"/>
    <w:rsid w:val="00A44B38"/>
    <w:rsid w:val="00A455AD"/>
    <w:rsid w:val="00A45611"/>
    <w:rsid w:val="00A45FD1"/>
    <w:rsid w:val="00A47574"/>
    <w:rsid w:val="00A50EC8"/>
    <w:rsid w:val="00A525A0"/>
    <w:rsid w:val="00A5290E"/>
    <w:rsid w:val="00A54A08"/>
    <w:rsid w:val="00A56C16"/>
    <w:rsid w:val="00A57546"/>
    <w:rsid w:val="00A6303D"/>
    <w:rsid w:val="00A65154"/>
    <w:rsid w:val="00A656E8"/>
    <w:rsid w:val="00A67367"/>
    <w:rsid w:val="00A6738B"/>
    <w:rsid w:val="00A67D89"/>
    <w:rsid w:val="00A75FF8"/>
    <w:rsid w:val="00A77940"/>
    <w:rsid w:val="00A81893"/>
    <w:rsid w:val="00A81B38"/>
    <w:rsid w:val="00A826AC"/>
    <w:rsid w:val="00A83441"/>
    <w:rsid w:val="00A84060"/>
    <w:rsid w:val="00A87E6B"/>
    <w:rsid w:val="00A90069"/>
    <w:rsid w:val="00A913FE"/>
    <w:rsid w:val="00A93064"/>
    <w:rsid w:val="00A931D5"/>
    <w:rsid w:val="00A942F6"/>
    <w:rsid w:val="00A94827"/>
    <w:rsid w:val="00A952B6"/>
    <w:rsid w:val="00A965B9"/>
    <w:rsid w:val="00A97974"/>
    <w:rsid w:val="00AA3858"/>
    <w:rsid w:val="00AA3C24"/>
    <w:rsid w:val="00AA62D8"/>
    <w:rsid w:val="00AA6FEF"/>
    <w:rsid w:val="00AB032C"/>
    <w:rsid w:val="00AB088F"/>
    <w:rsid w:val="00AB2A3E"/>
    <w:rsid w:val="00AB5EA6"/>
    <w:rsid w:val="00AB6F78"/>
    <w:rsid w:val="00AC0DF1"/>
    <w:rsid w:val="00AC1502"/>
    <w:rsid w:val="00AC2498"/>
    <w:rsid w:val="00AC544D"/>
    <w:rsid w:val="00AD0269"/>
    <w:rsid w:val="00AD5110"/>
    <w:rsid w:val="00AD7546"/>
    <w:rsid w:val="00AE003A"/>
    <w:rsid w:val="00AE2397"/>
    <w:rsid w:val="00AE3B1B"/>
    <w:rsid w:val="00AE72E0"/>
    <w:rsid w:val="00AF0C1B"/>
    <w:rsid w:val="00AF2E6D"/>
    <w:rsid w:val="00AF33B5"/>
    <w:rsid w:val="00AF35A5"/>
    <w:rsid w:val="00AF386C"/>
    <w:rsid w:val="00AF6DC1"/>
    <w:rsid w:val="00B00509"/>
    <w:rsid w:val="00B034B0"/>
    <w:rsid w:val="00B0389E"/>
    <w:rsid w:val="00B05A98"/>
    <w:rsid w:val="00B1004F"/>
    <w:rsid w:val="00B1016F"/>
    <w:rsid w:val="00B11EC9"/>
    <w:rsid w:val="00B21EB1"/>
    <w:rsid w:val="00B4309A"/>
    <w:rsid w:val="00B45851"/>
    <w:rsid w:val="00B50C85"/>
    <w:rsid w:val="00B55A6E"/>
    <w:rsid w:val="00B60A92"/>
    <w:rsid w:val="00B71213"/>
    <w:rsid w:val="00B72C3E"/>
    <w:rsid w:val="00B72EFA"/>
    <w:rsid w:val="00B74157"/>
    <w:rsid w:val="00B75180"/>
    <w:rsid w:val="00B77C65"/>
    <w:rsid w:val="00B82049"/>
    <w:rsid w:val="00B91CA0"/>
    <w:rsid w:val="00B97D1D"/>
    <w:rsid w:val="00BA4414"/>
    <w:rsid w:val="00BA444F"/>
    <w:rsid w:val="00BA5494"/>
    <w:rsid w:val="00BA6627"/>
    <w:rsid w:val="00BA6EE3"/>
    <w:rsid w:val="00BA7F01"/>
    <w:rsid w:val="00BB305E"/>
    <w:rsid w:val="00BB4206"/>
    <w:rsid w:val="00BB614A"/>
    <w:rsid w:val="00BC10C8"/>
    <w:rsid w:val="00BC1213"/>
    <w:rsid w:val="00BC6D70"/>
    <w:rsid w:val="00BE0AA0"/>
    <w:rsid w:val="00BE2DB2"/>
    <w:rsid w:val="00BF312D"/>
    <w:rsid w:val="00BF54AD"/>
    <w:rsid w:val="00C010B5"/>
    <w:rsid w:val="00C027CC"/>
    <w:rsid w:val="00C02D55"/>
    <w:rsid w:val="00C03EBC"/>
    <w:rsid w:val="00C04B87"/>
    <w:rsid w:val="00C06B7D"/>
    <w:rsid w:val="00C10144"/>
    <w:rsid w:val="00C103C5"/>
    <w:rsid w:val="00C10EBE"/>
    <w:rsid w:val="00C13811"/>
    <w:rsid w:val="00C1432E"/>
    <w:rsid w:val="00C17697"/>
    <w:rsid w:val="00C1777D"/>
    <w:rsid w:val="00C2020D"/>
    <w:rsid w:val="00C21A82"/>
    <w:rsid w:val="00C22B0C"/>
    <w:rsid w:val="00C22D85"/>
    <w:rsid w:val="00C2307A"/>
    <w:rsid w:val="00C32E04"/>
    <w:rsid w:val="00C35B8D"/>
    <w:rsid w:val="00C40AC4"/>
    <w:rsid w:val="00C40D05"/>
    <w:rsid w:val="00C43082"/>
    <w:rsid w:val="00C512CF"/>
    <w:rsid w:val="00C51BD9"/>
    <w:rsid w:val="00C5562A"/>
    <w:rsid w:val="00C5623E"/>
    <w:rsid w:val="00C6133A"/>
    <w:rsid w:val="00C6254A"/>
    <w:rsid w:val="00C62E3E"/>
    <w:rsid w:val="00C65740"/>
    <w:rsid w:val="00C92DBB"/>
    <w:rsid w:val="00C969AF"/>
    <w:rsid w:val="00C97C55"/>
    <w:rsid w:val="00CA0083"/>
    <w:rsid w:val="00CA0A42"/>
    <w:rsid w:val="00CA47C8"/>
    <w:rsid w:val="00CA584B"/>
    <w:rsid w:val="00CB4BA9"/>
    <w:rsid w:val="00CB6FCF"/>
    <w:rsid w:val="00CD0E37"/>
    <w:rsid w:val="00CD165E"/>
    <w:rsid w:val="00CD4902"/>
    <w:rsid w:val="00CE0CDB"/>
    <w:rsid w:val="00CE5CBD"/>
    <w:rsid w:val="00CE61AD"/>
    <w:rsid w:val="00CE78BC"/>
    <w:rsid w:val="00CF0496"/>
    <w:rsid w:val="00CF2476"/>
    <w:rsid w:val="00CF3FC0"/>
    <w:rsid w:val="00D0105F"/>
    <w:rsid w:val="00D02182"/>
    <w:rsid w:val="00D04E53"/>
    <w:rsid w:val="00D04F06"/>
    <w:rsid w:val="00D05195"/>
    <w:rsid w:val="00D0709A"/>
    <w:rsid w:val="00D07AB7"/>
    <w:rsid w:val="00D07DD9"/>
    <w:rsid w:val="00D07EBE"/>
    <w:rsid w:val="00D11581"/>
    <w:rsid w:val="00D237AA"/>
    <w:rsid w:val="00D32E20"/>
    <w:rsid w:val="00D34C1C"/>
    <w:rsid w:val="00D3511B"/>
    <w:rsid w:val="00D361D5"/>
    <w:rsid w:val="00D41AD4"/>
    <w:rsid w:val="00D42CE4"/>
    <w:rsid w:val="00D4519A"/>
    <w:rsid w:val="00D464C1"/>
    <w:rsid w:val="00D5252B"/>
    <w:rsid w:val="00D53EB6"/>
    <w:rsid w:val="00D55984"/>
    <w:rsid w:val="00D62B06"/>
    <w:rsid w:val="00D64371"/>
    <w:rsid w:val="00D64A0D"/>
    <w:rsid w:val="00D83A38"/>
    <w:rsid w:val="00D8651A"/>
    <w:rsid w:val="00D86766"/>
    <w:rsid w:val="00D9199B"/>
    <w:rsid w:val="00D97AEB"/>
    <w:rsid w:val="00DA0045"/>
    <w:rsid w:val="00DA1E03"/>
    <w:rsid w:val="00DA358C"/>
    <w:rsid w:val="00DA50BB"/>
    <w:rsid w:val="00DB40F9"/>
    <w:rsid w:val="00DB65C1"/>
    <w:rsid w:val="00DB6917"/>
    <w:rsid w:val="00DC0947"/>
    <w:rsid w:val="00DC2902"/>
    <w:rsid w:val="00DD18FA"/>
    <w:rsid w:val="00DD29DA"/>
    <w:rsid w:val="00DD3795"/>
    <w:rsid w:val="00DD6106"/>
    <w:rsid w:val="00DD72D2"/>
    <w:rsid w:val="00DE0B2C"/>
    <w:rsid w:val="00DE1100"/>
    <w:rsid w:val="00DE1509"/>
    <w:rsid w:val="00DE26A5"/>
    <w:rsid w:val="00DE4DB7"/>
    <w:rsid w:val="00DF1E62"/>
    <w:rsid w:val="00DF521A"/>
    <w:rsid w:val="00DF7204"/>
    <w:rsid w:val="00E008E9"/>
    <w:rsid w:val="00E02B4B"/>
    <w:rsid w:val="00E049F4"/>
    <w:rsid w:val="00E04A9F"/>
    <w:rsid w:val="00E04F56"/>
    <w:rsid w:val="00E15BFA"/>
    <w:rsid w:val="00E17D59"/>
    <w:rsid w:val="00E21438"/>
    <w:rsid w:val="00E228B2"/>
    <w:rsid w:val="00E22A48"/>
    <w:rsid w:val="00E23363"/>
    <w:rsid w:val="00E25594"/>
    <w:rsid w:val="00E2575E"/>
    <w:rsid w:val="00E25984"/>
    <w:rsid w:val="00E259FD"/>
    <w:rsid w:val="00E27392"/>
    <w:rsid w:val="00E31435"/>
    <w:rsid w:val="00E33CDB"/>
    <w:rsid w:val="00E35267"/>
    <w:rsid w:val="00E37D59"/>
    <w:rsid w:val="00E43CCF"/>
    <w:rsid w:val="00E4590C"/>
    <w:rsid w:val="00E46F79"/>
    <w:rsid w:val="00E47391"/>
    <w:rsid w:val="00E54A30"/>
    <w:rsid w:val="00E62396"/>
    <w:rsid w:val="00E66E72"/>
    <w:rsid w:val="00E801C8"/>
    <w:rsid w:val="00E816A6"/>
    <w:rsid w:val="00E84772"/>
    <w:rsid w:val="00E92E60"/>
    <w:rsid w:val="00E96E14"/>
    <w:rsid w:val="00E96FE4"/>
    <w:rsid w:val="00EA1E60"/>
    <w:rsid w:val="00EA3ED9"/>
    <w:rsid w:val="00EA41D5"/>
    <w:rsid w:val="00EA42C6"/>
    <w:rsid w:val="00EA44B9"/>
    <w:rsid w:val="00EB0ABA"/>
    <w:rsid w:val="00EB3215"/>
    <w:rsid w:val="00EB54DD"/>
    <w:rsid w:val="00EB5DB6"/>
    <w:rsid w:val="00EB691C"/>
    <w:rsid w:val="00EB6984"/>
    <w:rsid w:val="00EC0BDD"/>
    <w:rsid w:val="00EC157D"/>
    <w:rsid w:val="00EC1E90"/>
    <w:rsid w:val="00EC3A6D"/>
    <w:rsid w:val="00EC42B0"/>
    <w:rsid w:val="00EC615C"/>
    <w:rsid w:val="00EC7DCB"/>
    <w:rsid w:val="00ED0AC2"/>
    <w:rsid w:val="00ED250D"/>
    <w:rsid w:val="00EE0E4C"/>
    <w:rsid w:val="00EE4CE0"/>
    <w:rsid w:val="00EE7E9A"/>
    <w:rsid w:val="00EF01B4"/>
    <w:rsid w:val="00EF1AAA"/>
    <w:rsid w:val="00EF2FEE"/>
    <w:rsid w:val="00EF3CC1"/>
    <w:rsid w:val="00EF5349"/>
    <w:rsid w:val="00EF5504"/>
    <w:rsid w:val="00F02985"/>
    <w:rsid w:val="00F02A5C"/>
    <w:rsid w:val="00F03B20"/>
    <w:rsid w:val="00F06837"/>
    <w:rsid w:val="00F11D21"/>
    <w:rsid w:val="00F124E1"/>
    <w:rsid w:val="00F12E12"/>
    <w:rsid w:val="00F200B8"/>
    <w:rsid w:val="00F202BB"/>
    <w:rsid w:val="00F234EC"/>
    <w:rsid w:val="00F25E38"/>
    <w:rsid w:val="00F26801"/>
    <w:rsid w:val="00F3201C"/>
    <w:rsid w:val="00F3485C"/>
    <w:rsid w:val="00F36F79"/>
    <w:rsid w:val="00F373E6"/>
    <w:rsid w:val="00F40449"/>
    <w:rsid w:val="00F40EA3"/>
    <w:rsid w:val="00F42BBA"/>
    <w:rsid w:val="00F517D7"/>
    <w:rsid w:val="00F52CFF"/>
    <w:rsid w:val="00F53854"/>
    <w:rsid w:val="00F54D4F"/>
    <w:rsid w:val="00F57982"/>
    <w:rsid w:val="00F628BD"/>
    <w:rsid w:val="00F646F4"/>
    <w:rsid w:val="00F677A3"/>
    <w:rsid w:val="00F702DC"/>
    <w:rsid w:val="00F76333"/>
    <w:rsid w:val="00F77359"/>
    <w:rsid w:val="00F81267"/>
    <w:rsid w:val="00F818B8"/>
    <w:rsid w:val="00F84A11"/>
    <w:rsid w:val="00F87B6A"/>
    <w:rsid w:val="00F913E6"/>
    <w:rsid w:val="00F97852"/>
    <w:rsid w:val="00FA0191"/>
    <w:rsid w:val="00FA032F"/>
    <w:rsid w:val="00FA18CC"/>
    <w:rsid w:val="00FA2314"/>
    <w:rsid w:val="00FA3D2F"/>
    <w:rsid w:val="00FA49B1"/>
    <w:rsid w:val="00FB0E0E"/>
    <w:rsid w:val="00FB49D5"/>
    <w:rsid w:val="00FB4E7D"/>
    <w:rsid w:val="00FC36C1"/>
    <w:rsid w:val="00FC54D7"/>
    <w:rsid w:val="00FC61DF"/>
    <w:rsid w:val="00FD10BE"/>
    <w:rsid w:val="00FD6488"/>
    <w:rsid w:val="00FE15AA"/>
    <w:rsid w:val="00FE2821"/>
    <w:rsid w:val="00FE6896"/>
    <w:rsid w:val="00FE6BDC"/>
    <w:rsid w:val="00FE76F9"/>
    <w:rsid w:val="00FF0874"/>
    <w:rsid w:val="00FF09F1"/>
    <w:rsid w:val="00FF0A51"/>
    <w:rsid w:val="00FF1BB2"/>
    <w:rsid w:val="00FF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0CD4"/>
  </w:style>
  <w:style w:type="paragraph" w:styleId="Nagwek1">
    <w:name w:val="heading 1"/>
    <w:basedOn w:val="Normalny"/>
    <w:next w:val="Normalny"/>
    <w:link w:val="Nagwek1Znak"/>
    <w:qFormat/>
    <w:rsid w:val="000E0C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E0C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E0C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E0C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0E0C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E0C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E0C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0E0C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0E0C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 w:cs="ISOCT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 w:cs="ISOCT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ISOCT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ISOCT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OpenSymbol" w:hAnsi="Open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ISOCT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Domylnaczcionkaakapitu1">
    <w:name w:val="Domyślna czcionka akapitu1"/>
    <w:semiHidden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ascii="Courier New" w:hAnsi="Courier New" w:cs="ISOCT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284" w:firstLine="283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8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360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</w:rPr>
  </w:style>
  <w:style w:type="paragraph" w:styleId="Tekstprzypisukocowego">
    <w:name w:val="end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E27392"/>
    <w:rPr>
      <w:lang w:eastAsia="ar-SA"/>
    </w:rPr>
  </w:style>
  <w:style w:type="character" w:styleId="Odwoanieprzypisukocowego">
    <w:name w:val="endnote reference"/>
    <w:rsid w:val="004D0F57"/>
    <w:rPr>
      <w:vertAlign w:val="superscript"/>
    </w:rPr>
  </w:style>
  <w:style w:type="paragraph" w:styleId="Tekstdymka">
    <w:name w:val="Balloon Text"/>
    <w:basedOn w:val="Normalny"/>
    <w:link w:val="TekstdymkaZnak"/>
    <w:rsid w:val="00BB4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B4206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Normalny"/>
    <w:uiPriority w:val="99"/>
    <w:rsid w:val="00843A67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67">
    <w:name w:val="Style67"/>
    <w:basedOn w:val="Normalny"/>
    <w:uiPriority w:val="99"/>
    <w:rsid w:val="00843A67"/>
    <w:pPr>
      <w:widowControl w:val="0"/>
      <w:autoSpaceDE w:val="0"/>
      <w:autoSpaceDN w:val="0"/>
      <w:adjustRightInd w:val="0"/>
      <w:spacing w:line="307" w:lineRule="exact"/>
      <w:ind w:firstLine="715"/>
      <w:jc w:val="both"/>
    </w:pPr>
    <w:rPr>
      <w:rFonts w:ascii="Verdana" w:hAnsi="Verdana"/>
      <w:sz w:val="24"/>
      <w:szCs w:val="24"/>
    </w:rPr>
  </w:style>
  <w:style w:type="character" w:customStyle="1" w:styleId="FontStyle87">
    <w:name w:val="Font Style87"/>
    <w:uiPriority w:val="99"/>
    <w:rsid w:val="00843A67"/>
    <w:rPr>
      <w:rFonts w:ascii="Arial" w:hAnsi="Arial" w:cs="Arial"/>
      <w:b/>
      <w:bCs/>
      <w:i/>
      <w:iCs/>
      <w:color w:val="000000"/>
      <w:sz w:val="12"/>
      <w:szCs w:val="12"/>
    </w:rPr>
  </w:style>
  <w:style w:type="character" w:customStyle="1" w:styleId="FontStyle100">
    <w:name w:val="Font Style100"/>
    <w:uiPriority w:val="99"/>
    <w:rsid w:val="00843A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2">
    <w:name w:val="Font Style112"/>
    <w:uiPriority w:val="99"/>
    <w:rsid w:val="00843A6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E0CD4"/>
    <w:pPr>
      <w:ind w:left="720"/>
      <w:contextualSpacing/>
    </w:pPr>
  </w:style>
  <w:style w:type="paragraph" w:customStyle="1" w:styleId="Tabela">
    <w:name w:val="Tabela"/>
    <w:next w:val="Normalny"/>
    <w:rsid w:val="00497413"/>
    <w:pPr>
      <w:autoSpaceDE w:val="0"/>
      <w:autoSpaceDN w:val="0"/>
      <w:adjustRightInd w:val="0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E0CD4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3027D0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8A5256"/>
    <w:pPr>
      <w:tabs>
        <w:tab w:val="left" w:pos="440"/>
        <w:tab w:val="right" w:leader="dot" w:pos="9344"/>
      </w:tabs>
      <w:spacing w:before="120" w:after="120" w:line="360" w:lineRule="auto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027D0"/>
    <w:pPr>
      <w:spacing w:after="100"/>
      <w:ind w:left="440"/>
    </w:pPr>
    <w:rPr>
      <w:rFonts w:ascii="Calibri" w:hAnsi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0C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0CD4"/>
    <w:rPr>
      <w:b/>
      <w:bCs/>
      <w:i/>
      <w:iCs/>
      <w:color w:val="4F81BD" w:themeColor="accent1"/>
    </w:rPr>
  </w:style>
  <w:style w:type="character" w:styleId="Wyrnienieintensywne">
    <w:name w:val="Intense Emphasis"/>
    <w:basedOn w:val="Domylnaczcionkaakapitu"/>
    <w:uiPriority w:val="21"/>
    <w:qFormat/>
    <w:rsid w:val="000E0CD4"/>
    <w:rPr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0C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0C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E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0E0C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0E0C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0E0C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0E0C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E0C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E0C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E0C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0E0CD4"/>
    <w:rPr>
      <w:b/>
      <w:bCs/>
    </w:rPr>
  </w:style>
  <w:style w:type="character" w:styleId="Uwydatnienie">
    <w:name w:val="Emphasis"/>
    <w:basedOn w:val="Domylnaczcionkaakapitu"/>
    <w:uiPriority w:val="20"/>
    <w:qFormat/>
    <w:rsid w:val="000E0CD4"/>
    <w:rPr>
      <w:i/>
      <w:iCs/>
    </w:rPr>
  </w:style>
  <w:style w:type="paragraph" w:styleId="Bezodstpw">
    <w:name w:val="No Spacing"/>
    <w:uiPriority w:val="1"/>
    <w:qFormat/>
    <w:rsid w:val="000E0CD4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E0CD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E0CD4"/>
    <w:rPr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0E0CD4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0E0CD4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0E0CD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E0CD4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0CD4"/>
  </w:style>
  <w:style w:type="paragraph" w:styleId="Nagwek1">
    <w:name w:val="heading 1"/>
    <w:basedOn w:val="Normalny"/>
    <w:next w:val="Normalny"/>
    <w:link w:val="Nagwek1Znak"/>
    <w:qFormat/>
    <w:rsid w:val="000E0C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E0C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E0C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E0C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0E0C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E0C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E0C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0E0C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0E0C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 w:cs="ISOCT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 w:cs="ISOCT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ISOCT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ISOCT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OpenSymbol" w:hAnsi="Open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ISOCT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Domylnaczcionkaakapitu1">
    <w:name w:val="Domyślna czcionka akapitu1"/>
    <w:semiHidden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ascii="Courier New" w:hAnsi="Courier New" w:cs="ISOCT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284" w:firstLine="283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8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360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</w:rPr>
  </w:style>
  <w:style w:type="paragraph" w:styleId="Tekstprzypisukocowego">
    <w:name w:val="end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E27392"/>
    <w:rPr>
      <w:lang w:eastAsia="ar-SA"/>
    </w:rPr>
  </w:style>
  <w:style w:type="character" w:styleId="Odwoanieprzypisukocowego">
    <w:name w:val="endnote reference"/>
    <w:rsid w:val="004D0F57"/>
    <w:rPr>
      <w:vertAlign w:val="superscript"/>
    </w:rPr>
  </w:style>
  <w:style w:type="paragraph" w:styleId="Tekstdymka">
    <w:name w:val="Balloon Text"/>
    <w:basedOn w:val="Normalny"/>
    <w:link w:val="TekstdymkaZnak"/>
    <w:rsid w:val="00BB4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B4206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Normalny"/>
    <w:uiPriority w:val="99"/>
    <w:rsid w:val="00843A67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67">
    <w:name w:val="Style67"/>
    <w:basedOn w:val="Normalny"/>
    <w:uiPriority w:val="99"/>
    <w:rsid w:val="00843A67"/>
    <w:pPr>
      <w:widowControl w:val="0"/>
      <w:autoSpaceDE w:val="0"/>
      <w:autoSpaceDN w:val="0"/>
      <w:adjustRightInd w:val="0"/>
      <w:spacing w:line="307" w:lineRule="exact"/>
      <w:ind w:firstLine="715"/>
      <w:jc w:val="both"/>
    </w:pPr>
    <w:rPr>
      <w:rFonts w:ascii="Verdana" w:hAnsi="Verdana"/>
      <w:sz w:val="24"/>
      <w:szCs w:val="24"/>
    </w:rPr>
  </w:style>
  <w:style w:type="character" w:customStyle="1" w:styleId="FontStyle87">
    <w:name w:val="Font Style87"/>
    <w:uiPriority w:val="99"/>
    <w:rsid w:val="00843A67"/>
    <w:rPr>
      <w:rFonts w:ascii="Arial" w:hAnsi="Arial" w:cs="Arial"/>
      <w:b/>
      <w:bCs/>
      <w:i/>
      <w:iCs/>
      <w:color w:val="000000"/>
      <w:sz w:val="12"/>
      <w:szCs w:val="12"/>
    </w:rPr>
  </w:style>
  <w:style w:type="character" w:customStyle="1" w:styleId="FontStyle100">
    <w:name w:val="Font Style100"/>
    <w:uiPriority w:val="99"/>
    <w:rsid w:val="00843A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2">
    <w:name w:val="Font Style112"/>
    <w:uiPriority w:val="99"/>
    <w:rsid w:val="00843A6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E0CD4"/>
    <w:pPr>
      <w:ind w:left="720"/>
      <w:contextualSpacing/>
    </w:pPr>
  </w:style>
  <w:style w:type="paragraph" w:customStyle="1" w:styleId="Tabela">
    <w:name w:val="Tabela"/>
    <w:next w:val="Normalny"/>
    <w:rsid w:val="00497413"/>
    <w:pPr>
      <w:autoSpaceDE w:val="0"/>
      <w:autoSpaceDN w:val="0"/>
      <w:adjustRightInd w:val="0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E0CD4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3027D0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8A5256"/>
    <w:pPr>
      <w:tabs>
        <w:tab w:val="left" w:pos="440"/>
        <w:tab w:val="right" w:leader="dot" w:pos="9344"/>
      </w:tabs>
      <w:spacing w:before="120" w:after="120" w:line="360" w:lineRule="auto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027D0"/>
    <w:pPr>
      <w:spacing w:after="100"/>
      <w:ind w:left="440"/>
    </w:pPr>
    <w:rPr>
      <w:rFonts w:ascii="Calibri" w:hAnsi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0C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0CD4"/>
    <w:rPr>
      <w:b/>
      <w:bCs/>
      <w:i/>
      <w:iCs/>
      <w:color w:val="4F81BD" w:themeColor="accent1"/>
    </w:rPr>
  </w:style>
  <w:style w:type="character" w:styleId="Wyrnienieintensywne">
    <w:name w:val="Intense Emphasis"/>
    <w:basedOn w:val="Domylnaczcionkaakapitu"/>
    <w:uiPriority w:val="21"/>
    <w:qFormat/>
    <w:rsid w:val="000E0CD4"/>
    <w:rPr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0C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0C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E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0E0C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0E0C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0E0C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0E0C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E0C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E0C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E0C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0E0CD4"/>
    <w:rPr>
      <w:b/>
      <w:bCs/>
    </w:rPr>
  </w:style>
  <w:style w:type="character" w:styleId="Uwydatnienie">
    <w:name w:val="Emphasis"/>
    <w:basedOn w:val="Domylnaczcionkaakapitu"/>
    <w:uiPriority w:val="20"/>
    <w:qFormat/>
    <w:rsid w:val="000E0CD4"/>
    <w:rPr>
      <w:i/>
      <w:iCs/>
    </w:rPr>
  </w:style>
  <w:style w:type="paragraph" w:styleId="Bezodstpw">
    <w:name w:val="No Spacing"/>
    <w:uiPriority w:val="1"/>
    <w:qFormat/>
    <w:rsid w:val="000E0CD4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E0CD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E0CD4"/>
    <w:rPr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0E0CD4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0E0CD4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0E0CD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E0CD4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0681D-4A35-418B-B165-AB230FFD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2387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</vt:lpstr>
    </vt:vector>
  </TitlesOfParts>
  <Company>EC KIELCE S.A.</Company>
  <LinksUpToDate>false</LinksUpToDate>
  <CharactersWithSpaces>16677</CharactersWithSpaces>
  <SharedDoc>false</SharedDoc>
  <HLinks>
    <vt:vector size="102" baseType="variant"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_Toc427013672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_Toc427013671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_Toc427013670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_Toc427013669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_Toc427013668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_Toc427013667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_Toc427013666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_Toc427013665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_Toc427013664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_Toc427013663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_Toc427013662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_Toc427013661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_Toc427013660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_Toc427013659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_Toc427013658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_Toc427013657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_Toc427013656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</dc:title>
  <dc:creator>GIL</dc:creator>
  <cp:lastModifiedBy>Krzysztof Gil</cp:lastModifiedBy>
  <cp:revision>7</cp:revision>
  <cp:lastPrinted>2016-12-18T10:58:00Z</cp:lastPrinted>
  <dcterms:created xsi:type="dcterms:W3CDTF">2016-12-12T19:19:00Z</dcterms:created>
  <dcterms:modified xsi:type="dcterms:W3CDTF">2016-12-18T10:59:00Z</dcterms:modified>
</cp:coreProperties>
</file>