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8"/>
        <w:gridCol w:w="3686"/>
        <w:gridCol w:w="95"/>
        <w:gridCol w:w="2314"/>
        <w:gridCol w:w="2326"/>
      </w:tblGrid>
      <w:tr w:rsidR="00462CB8" w:rsidRPr="00C23DCB" w:rsidTr="00CE5CBD">
        <w:trPr>
          <w:trHeight w:val="35"/>
        </w:trPr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 w:rsidP="000D2869">
            <w:pPr>
              <w:snapToGrid w:val="0"/>
              <w:rPr>
                <w:rFonts w:asciiTheme="majorHAnsi" w:hAnsiTheme="majorHAnsi"/>
                <w:sz w:val="44"/>
              </w:rPr>
            </w:pPr>
            <w:r w:rsidRPr="00C23DCB">
              <w:rPr>
                <w:rFonts w:asciiTheme="majorHAnsi" w:hAnsiTheme="majorHAnsi"/>
                <w:sz w:val="28"/>
              </w:rPr>
              <w:t>Inwestor:</w:t>
            </w:r>
            <w:r w:rsidRPr="00C23DCB">
              <w:rPr>
                <w:rFonts w:asciiTheme="majorHAnsi" w:hAnsiTheme="majorHAnsi"/>
                <w:sz w:val="44"/>
              </w:rPr>
              <w:t xml:space="preserve"> </w:t>
            </w:r>
          </w:p>
        </w:tc>
        <w:tc>
          <w:tcPr>
            <w:tcW w:w="842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D0AC2" w:rsidRPr="00C23DCB" w:rsidRDefault="00AC2498">
            <w:pPr>
              <w:snapToGrid w:val="0"/>
              <w:rPr>
                <w:rFonts w:asciiTheme="majorHAnsi" w:hAnsiTheme="majorHAnsi"/>
                <w:sz w:val="40"/>
                <w:szCs w:val="40"/>
              </w:rPr>
            </w:pPr>
            <w:r w:rsidRPr="00C23DCB">
              <w:rPr>
                <w:rFonts w:asciiTheme="majorHAnsi" w:hAnsiTheme="majorHAnsi"/>
                <w:sz w:val="40"/>
                <w:szCs w:val="40"/>
              </w:rPr>
              <w:t>Gmin</w:t>
            </w:r>
            <w:r w:rsidR="002B052E" w:rsidRPr="00C23DCB">
              <w:rPr>
                <w:rFonts w:asciiTheme="majorHAnsi" w:hAnsiTheme="majorHAnsi"/>
                <w:sz w:val="40"/>
                <w:szCs w:val="40"/>
              </w:rPr>
              <w:t>a</w:t>
            </w:r>
            <w:r w:rsidRPr="00C23DCB">
              <w:rPr>
                <w:rFonts w:asciiTheme="majorHAnsi" w:hAnsiTheme="majorHAnsi"/>
                <w:sz w:val="40"/>
                <w:szCs w:val="40"/>
              </w:rPr>
              <w:t xml:space="preserve"> Daleszyc</w:t>
            </w:r>
            <w:r w:rsidR="002B052E" w:rsidRPr="00C23DCB">
              <w:rPr>
                <w:rFonts w:asciiTheme="majorHAnsi" w:hAnsiTheme="majorHAnsi"/>
                <w:sz w:val="40"/>
                <w:szCs w:val="40"/>
              </w:rPr>
              <w:t>e</w:t>
            </w:r>
          </w:p>
        </w:tc>
      </w:tr>
      <w:tr w:rsidR="00462CB8" w:rsidRPr="00C23DCB" w:rsidTr="00CE5CBD">
        <w:trPr>
          <w:trHeight w:val="572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44"/>
              </w:rPr>
            </w:pPr>
            <w:r w:rsidRPr="00C23DCB">
              <w:rPr>
                <w:rFonts w:asciiTheme="majorHAnsi" w:hAnsiTheme="majorHAnsi"/>
                <w:sz w:val="28"/>
              </w:rPr>
              <w:t>Adres:</w:t>
            </w:r>
            <w:r w:rsidRPr="00C23DCB">
              <w:rPr>
                <w:rFonts w:asciiTheme="majorHAnsi" w:hAnsiTheme="majorHAnsi"/>
                <w:sz w:val="44"/>
              </w:rPr>
              <w:t xml:space="preserve"> 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 w:rsidP="00A024BB">
            <w:pPr>
              <w:snapToGrid w:val="0"/>
              <w:rPr>
                <w:rFonts w:asciiTheme="majorHAnsi" w:hAnsiTheme="majorHAnsi"/>
                <w:sz w:val="40"/>
                <w:szCs w:val="40"/>
              </w:rPr>
            </w:pPr>
            <w:r w:rsidRPr="00C23DCB">
              <w:rPr>
                <w:rFonts w:asciiTheme="majorHAnsi" w:hAnsiTheme="majorHAnsi"/>
                <w:sz w:val="40"/>
                <w:szCs w:val="40"/>
              </w:rPr>
              <w:t>2</w:t>
            </w:r>
            <w:r w:rsidR="006F272B" w:rsidRPr="00C23DCB">
              <w:rPr>
                <w:rFonts w:asciiTheme="majorHAnsi" w:hAnsiTheme="majorHAnsi"/>
                <w:sz w:val="40"/>
                <w:szCs w:val="40"/>
              </w:rPr>
              <w:t>6</w:t>
            </w:r>
            <w:r w:rsidRPr="00C23DCB">
              <w:rPr>
                <w:rFonts w:asciiTheme="majorHAnsi" w:hAnsiTheme="majorHAnsi"/>
                <w:sz w:val="40"/>
                <w:szCs w:val="40"/>
              </w:rPr>
              <w:t>-</w:t>
            </w:r>
            <w:r w:rsidR="00AC2498" w:rsidRPr="00C23DCB">
              <w:rPr>
                <w:rFonts w:asciiTheme="majorHAnsi" w:hAnsiTheme="majorHAnsi"/>
                <w:sz w:val="40"/>
                <w:szCs w:val="40"/>
              </w:rPr>
              <w:t>021</w:t>
            </w:r>
            <w:r w:rsidRPr="00C23DCB">
              <w:rPr>
                <w:rFonts w:asciiTheme="majorHAnsi" w:hAnsiTheme="majorHAnsi"/>
                <w:sz w:val="40"/>
                <w:szCs w:val="40"/>
              </w:rPr>
              <w:t xml:space="preserve"> </w:t>
            </w:r>
            <w:r w:rsidR="006F272B" w:rsidRPr="00C23DCB">
              <w:rPr>
                <w:rFonts w:asciiTheme="majorHAnsi" w:hAnsiTheme="majorHAnsi"/>
                <w:sz w:val="40"/>
                <w:szCs w:val="40"/>
              </w:rPr>
              <w:t>Daleszyce plac Staszica 9</w:t>
            </w:r>
          </w:p>
        </w:tc>
      </w:tr>
      <w:tr w:rsidR="00462CB8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F40EA3" w:rsidRDefault="00ED0AC2" w:rsidP="006F272B">
            <w:pPr>
              <w:pStyle w:val="Nagwek9"/>
              <w:jc w:val="center"/>
              <w:rPr>
                <w:rFonts w:ascii="Architext" w:hAnsi="Architext"/>
                <w:b/>
                <w:sz w:val="72"/>
                <w:szCs w:val="72"/>
              </w:rPr>
            </w:pPr>
          </w:p>
          <w:p w:rsidR="00ED0AC2" w:rsidRPr="00F40EA3" w:rsidRDefault="00ED0AC2" w:rsidP="006F272B">
            <w:pPr>
              <w:pStyle w:val="Nagwek9"/>
              <w:jc w:val="center"/>
              <w:rPr>
                <w:rFonts w:ascii="Algerian" w:hAnsi="Algerian"/>
                <w:spacing w:val="24"/>
                <w:sz w:val="96"/>
                <w:szCs w:val="96"/>
              </w:rPr>
            </w:pPr>
            <w:r w:rsidRPr="00F40EA3">
              <w:rPr>
                <w:rFonts w:ascii="Algerian" w:hAnsi="Algerian"/>
                <w:spacing w:val="24"/>
                <w:sz w:val="96"/>
                <w:szCs w:val="96"/>
              </w:rPr>
              <w:t>PROJEKT</w:t>
            </w:r>
          </w:p>
          <w:p w:rsidR="00ED0AC2" w:rsidRPr="00F40EA3" w:rsidRDefault="00ED0AC2" w:rsidP="006F272B">
            <w:pPr>
              <w:jc w:val="center"/>
              <w:rPr>
                <w:rFonts w:ascii="Architext" w:hAnsi="Architext"/>
                <w:b/>
                <w:color w:val="000000"/>
                <w:sz w:val="72"/>
                <w:szCs w:val="72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2"/>
              </w:rPr>
            </w:pPr>
            <w:r w:rsidRPr="00C23DCB">
              <w:rPr>
                <w:rFonts w:asciiTheme="majorHAnsi" w:hAnsiTheme="majorHAnsi"/>
                <w:sz w:val="28"/>
              </w:rPr>
              <w:t>Stadium</w:t>
            </w:r>
            <w:r w:rsidRPr="00C23DCB">
              <w:rPr>
                <w:rFonts w:asciiTheme="majorHAnsi" w:hAnsiTheme="majorHAnsi"/>
                <w:sz w:val="32"/>
              </w:rPr>
              <w:t>: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 w:rsidP="00A024BB">
            <w:pPr>
              <w:snapToGrid w:val="0"/>
              <w:rPr>
                <w:rFonts w:asciiTheme="majorHAnsi" w:hAnsiTheme="majorHAnsi"/>
                <w:sz w:val="36"/>
                <w:szCs w:val="36"/>
              </w:rPr>
            </w:pPr>
            <w:r w:rsidRPr="00C23DCB">
              <w:rPr>
                <w:rFonts w:asciiTheme="majorHAnsi" w:hAnsiTheme="majorHAnsi"/>
                <w:sz w:val="36"/>
                <w:szCs w:val="36"/>
              </w:rPr>
              <w:t xml:space="preserve">Projekt </w:t>
            </w:r>
            <w:r w:rsidR="00A024BB" w:rsidRPr="00C23DCB">
              <w:rPr>
                <w:rFonts w:asciiTheme="majorHAnsi" w:hAnsiTheme="majorHAnsi"/>
                <w:sz w:val="36"/>
                <w:szCs w:val="36"/>
              </w:rPr>
              <w:t>Budowlany</w:t>
            </w:r>
          </w:p>
        </w:tc>
      </w:tr>
      <w:tr w:rsidR="00462CB8" w:rsidRPr="00C23DCB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2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2"/>
              </w:rPr>
            </w:pPr>
            <w:r w:rsidRPr="00C23DCB">
              <w:rPr>
                <w:rFonts w:asciiTheme="majorHAnsi" w:hAnsiTheme="majorHAnsi"/>
                <w:sz w:val="28"/>
              </w:rPr>
              <w:t>Branża</w:t>
            </w:r>
            <w:r w:rsidRPr="00C23DCB">
              <w:rPr>
                <w:rFonts w:asciiTheme="majorHAnsi" w:hAnsiTheme="majorHAnsi"/>
                <w:sz w:val="32"/>
              </w:rPr>
              <w:t>: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6"/>
                <w:szCs w:val="36"/>
              </w:rPr>
            </w:pPr>
            <w:r w:rsidRPr="00C23DCB">
              <w:rPr>
                <w:rFonts w:asciiTheme="majorHAnsi" w:hAnsiTheme="majorHAnsi"/>
                <w:sz w:val="36"/>
                <w:szCs w:val="36"/>
              </w:rPr>
              <w:t>Elektryczna</w:t>
            </w: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842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40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2"/>
              </w:rPr>
            </w:pPr>
            <w:r w:rsidRPr="00C23DCB">
              <w:rPr>
                <w:rFonts w:asciiTheme="majorHAnsi" w:hAnsiTheme="majorHAnsi"/>
                <w:sz w:val="28"/>
              </w:rPr>
              <w:t>Obiekt</w:t>
            </w:r>
            <w:r w:rsidRPr="00C23DCB">
              <w:rPr>
                <w:rFonts w:asciiTheme="majorHAnsi" w:hAnsiTheme="majorHAnsi"/>
                <w:sz w:val="32"/>
              </w:rPr>
              <w:t>: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961F79" w:rsidP="00462CB8">
            <w:pPr>
              <w:snapToGrid w:val="0"/>
              <w:rPr>
                <w:rFonts w:asciiTheme="majorHAnsi" w:hAnsiTheme="majorHAnsi"/>
                <w:sz w:val="36"/>
                <w:szCs w:val="36"/>
              </w:rPr>
            </w:pPr>
            <w:r w:rsidRPr="00C23DCB">
              <w:rPr>
                <w:rFonts w:asciiTheme="majorHAnsi" w:hAnsiTheme="majorHAnsi"/>
                <w:sz w:val="36"/>
                <w:szCs w:val="36"/>
              </w:rPr>
              <w:t>Oświetlenie drogowe</w:t>
            </w: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842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40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2"/>
              </w:rPr>
            </w:pPr>
            <w:r w:rsidRPr="00C23DCB">
              <w:rPr>
                <w:rFonts w:asciiTheme="majorHAnsi" w:hAnsiTheme="majorHAnsi"/>
                <w:sz w:val="28"/>
              </w:rPr>
              <w:t>Adres</w:t>
            </w:r>
            <w:r w:rsidRPr="00C23DCB">
              <w:rPr>
                <w:rFonts w:asciiTheme="majorHAnsi" w:hAnsiTheme="majorHAnsi"/>
                <w:sz w:val="32"/>
              </w:rPr>
              <w:t>: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6F272B" w:rsidP="00716FDE">
            <w:pPr>
              <w:snapToGrid w:val="0"/>
              <w:rPr>
                <w:rFonts w:asciiTheme="majorHAnsi" w:hAnsiTheme="majorHAnsi"/>
                <w:sz w:val="36"/>
                <w:szCs w:val="36"/>
              </w:rPr>
            </w:pPr>
            <w:r w:rsidRPr="00C23DCB">
              <w:rPr>
                <w:rFonts w:asciiTheme="majorHAnsi" w:hAnsiTheme="majorHAnsi"/>
                <w:sz w:val="36"/>
                <w:szCs w:val="36"/>
              </w:rPr>
              <w:t>Daleszyce</w:t>
            </w:r>
            <w:r w:rsidR="00B91CA0" w:rsidRPr="00C23DCB">
              <w:rPr>
                <w:rFonts w:asciiTheme="majorHAnsi" w:hAnsiTheme="majorHAnsi"/>
                <w:sz w:val="36"/>
                <w:szCs w:val="36"/>
              </w:rPr>
              <w:t xml:space="preserve"> </w:t>
            </w:r>
            <w:r w:rsidR="00BF54AD" w:rsidRPr="00C23DCB">
              <w:rPr>
                <w:rFonts w:asciiTheme="majorHAnsi" w:hAnsiTheme="majorHAnsi"/>
                <w:sz w:val="36"/>
                <w:szCs w:val="36"/>
              </w:rPr>
              <w:t xml:space="preserve">ul. </w:t>
            </w:r>
            <w:r w:rsidR="00716FDE" w:rsidRPr="00C23DCB">
              <w:rPr>
                <w:rFonts w:asciiTheme="majorHAnsi" w:hAnsiTheme="majorHAnsi"/>
                <w:sz w:val="36"/>
                <w:szCs w:val="36"/>
              </w:rPr>
              <w:t>Za Ścięgnami</w:t>
            </w: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8421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40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32"/>
              </w:rPr>
            </w:pPr>
            <w:r w:rsidRPr="00C23DCB">
              <w:rPr>
                <w:rFonts w:asciiTheme="majorHAnsi" w:hAnsiTheme="majorHAnsi"/>
                <w:sz w:val="28"/>
              </w:rPr>
              <w:t>Temat</w:t>
            </w:r>
            <w:r w:rsidRPr="00C23DCB">
              <w:rPr>
                <w:rFonts w:asciiTheme="majorHAnsi" w:hAnsiTheme="majorHAnsi"/>
                <w:sz w:val="32"/>
              </w:rPr>
              <w:t>:</w:t>
            </w:r>
          </w:p>
        </w:tc>
        <w:tc>
          <w:tcPr>
            <w:tcW w:w="8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716FDE" w:rsidP="0021729A">
            <w:pPr>
              <w:snapToGrid w:val="0"/>
              <w:jc w:val="both"/>
              <w:rPr>
                <w:rFonts w:asciiTheme="majorHAnsi" w:hAnsiTheme="majorHAnsi"/>
                <w:sz w:val="36"/>
                <w:szCs w:val="36"/>
              </w:rPr>
            </w:pPr>
            <w:r w:rsidRPr="00C23DCB">
              <w:rPr>
                <w:rFonts w:asciiTheme="majorHAnsi" w:hAnsiTheme="majorHAnsi"/>
                <w:sz w:val="36"/>
                <w:szCs w:val="36"/>
              </w:rPr>
              <w:t xml:space="preserve">Budowa oświetlenia drogowego na projektowanych słupach linii </w:t>
            </w:r>
            <w:proofErr w:type="spellStart"/>
            <w:r w:rsidRPr="00C23DCB">
              <w:rPr>
                <w:rFonts w:asciiTheme="majorHAnsi" w:hAnsiTheme="majorHAnsi"/>
                <w:sz w:val="36"/>
                <w:szCs w:val="36"/>
              </w:rPr>
              <w:t>nn</w:t>
            </w:r>
            <w:proofErr w:type="spellEnd"/>
            <w:r w:rsidRPr="00C23DCB">
              <w:rPr>
                <w:rFonts w:asciiTheme="majorHAnsi" w:hAnsiTheme="majorHAnsi"/>
                <w:sz w:val="36"/>
                <w:szCs w:val="36"/>
              </w:rPr>
              <w:t xml:space="preserve">, zasilanej ze Stacji </w:t>
            </w:r>
            <w:r w:rsidR="00A81B38" w:rsidRPr="00C23DCB">
              <w:rPr>
                <w:rFonts w:asciiTheme="majorHAnsi" w:hAnsiTheme="majorHAnsi"/>
                <w:sz w:val="36"/>
                <w:szCs w:val="36"/>
              </w:rPr>
              <w:t xml:space="preserve">Niwy </w:t>
            </w:r>
            <w:r w:rsidRPr="00C23DCB">
              <w:rPr>
                <w:rFonts w:asciiTheme="majorHAnsi" w:hAnsiTheme="majorHAnsi"/>
                <w:sz w:val="36"/>
                <w:szCs w:val="36"/>
              </w:rPr>
              <w:t xml:space="preserve">nr </w:t>
            </w:r>
            <w:r w:rsidR="0021729A" w:rsidRPr="00C23DCB">
              <w:rPr>
                <w:rFonts w:asciiTheme="majorHAnsi" w:hAnsiTheme="majorHAnsi"/>
                <w:sz w:val="36"/>
                <w:szCs w:val="36"/>
              </w:rPr>
              <w:t>638</w:t>
            </w:r>
            <w:r w:rsidRPr="00C23DCB">
              <w:rPr>
                <w:rFonts w:asciiTheme="majorHAnsi" w:hAnsiTheme="majorHAnsi"/>
                <w:sz w:val="36"/>
                <w:szCs w:val="36"/>
              </w:rPr>
              <w:t xml:space="preserve">, przy drodze gminnej w </w:t>
            </w:r>
            <w:proofErr w:type="spellStart"/>
            <w:r w:rsidRPr="00C23DCB">
              <w:rPr>
                <w:rFonts w:asciiTheme="majorHAnsi" w:hAnsiTheme="majorHAnsi"/>
                <w:sz w:val="36"/>
                <w:szCs w:val="36"/>
              </w:rPr>
              <w:t>msc</w:t>
            </w:r>
            <w:proofErr w:type="spellEnd"/>
            <w:r w:rsidRPr="00C23DCB">
              <w:rPr>
                <w:rFonts w:asciiTheme="majorHAnsi" w:hAnsiTheme="majorHAnsi"/>
                <w:sz w:val="36"/>
                <w:szCs w:val="36"/>
              </w:rPr>
              <w:t>. Daleszyce, ul. Za Ścięgnami</w:t>
            </w:r>
            <w:r w:rsidR="002853AB" w:rsidRPr="00C23DCB">
              <w:rPr>
                <w:rFonts w:asciiTheme="majorHAnsi" w:hAnsiTheme="majorHAnsi"/>
                <w:sz w:val="36"/>
                <w:szCs w:val="36"/>
              </w:rPr>
              <w:t>.</w:t>
            </w: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top w:val="single" w:sz="4" w:space="0" w:color="auto"/>
              <w:right w:val="doub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FE76F9" w:rsidRPr="00C23DCB" w:rsidTr="00335D7A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FE76F9" w:rsidRPr="00C23DCB" w:rsidRDefault="00FE76F9" w:rsidP="00335D7A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FE76F9" w:rsidRPr="00C23DCB" w:rsidRDefault="00FE76F9" w:rsidP="00335D7A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FE76F9" w:rsidRPr="00C23DCB" w:rsidTr="00335D7A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FE76F9" w:rsidRPr="00C23DCB" w:rsidRDefault="00FE76F9" w:rsidP="00335D7A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FE76F9" w:rsidRPr="00C23DCB" w:rsidRDefault="00FE76F9" w:rsidP="00335D7A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F124E1" w:rsidRPr="00C23DCB" w:rsidTr="008044F4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F124E1" w:rsidRPr="00C23DCB" w:rsidRDefault="00F124E1" w:rsidP="008044F4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F124E1" w:rsidRPr="00C23DCB" w:rsidRDefault="00F124E1" w:rsidP="008044F4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FE76F9" w:rsidRPr="00C23DCB" w:rsidTr="00335D7A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FE76F9" w:rsidRPr="00C23DCB" w:rsidRDefault="00FE76F9" w:rsidP="00335D7A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FE76F9" w:rsidRPr="00C23DCB" w:rsidRDefault="00FE76F9" w:rsidP="00335D7A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34FFC" w:rsidRPr="00C23DCB" w:rsidTr="00CE5CBD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134FFC" w:rsidRPr="00C23DCB" w:rsidRDefault="00134FFC" w:rsidP="00ED0AC2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134FFC" w:rsidRPr="00C23DCB" w:rsidRDefault="00134FFC" w:rsidP="00ED0AC2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F40EA3" w:rsidRPr="00C23DCB" w:rsidTr="00CE5CBD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F40EA3" w:rsidRPr="00C23DCB" w:rsidRDefault="00F40EA3" w:rsidP="005203F8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F40EA3" w:rsidRPr="00C23DCB" w:rsidRDefault="00F40EA3" w:rsidP="005203F8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left w:val="double" w:sz="4" w:space="0" w:color="auto"/>
            </w:tcBorders>
          </w:tcPr>
          <w:p w:rsidR="00A024BB" w:rsidRPr="00C23DCB" w:rsidRDefault="00A024BB" w:rsidP="00ED0AC2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right w:val="double" w:sz="4" w:space="0" w:color="auto"/>
            </w:tcBorders>
          </w:tcPr>
          <w:p w:rsidR="00A024BB" w:rsidRPr="00C23DCB" w:rsidRDefault="00A024BB" w:rsidP="00ED0AC2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62CB8" w:rsidRPr="00C23DCB" w:rsidTr="00CE5CBD">
        <w:trPr>
          <w:trHeight w:val="35"/>
        </w:trPr>
        <w:tc>
          <w:tcPr>
            <w:tcW w:w="1448" w:type="dxa"/>
            <w:tcBorders>
              <w:left w:val="double" w:sz="4" w:space="0" w:color="auto"/>
              <w:bottom w:val="sing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421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62CB8" w:rsidRPr="00C23DCB" w:rsidTr="00C23DCB">
        <w:trPr>
          <w:trHeight w:val="380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pStyle w:val="Nagwek7"/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C23DCB">
              <w:rPr>
                <w:rFonts w:asciiTheme="majorHAnsi" w:hAnsiTheme="majorHAnsi"/>
                <w:sz w:val="22"/>
                <w:szCs w:val="22"/>
              </w:rPr>
              <w:t xml:space="preserve">Imię </w:t>
            </w:r>
            <w:r w:rsidR="00A942F6" w:rsidRPr="00C23DCB">
              <w:rPr>
                <w:rFonts w:asciiTheme="majorHAnsi" w:hAnsiTheme="majorHAnsi"/>
                <w:sz w:val="22"/>
                <w:szCs w:val="22"/>
              </w:rPr>
              <w:t>i </w:t>
            </w:r>
            <w:r w:rsidRPr="00C23DCB">
              <w:rPr>
                <w:rFonts w:asciiTheme="majorHAnsi" w:hAnsiTheme="majorHAnsi"/>
                <w:sz w:val="22"/>
                <w:szCs w:val="22"/>
              </w:rPr>
              <w:t>nazwisko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pStyle w:val="Nagwek7"/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C23DCB">
              <w:rPr>
                <w:rFonts w:asciiTheme="majorHAnsi" w:hAnsiTheme="majorHAnsi"/>
                <w:sz w:val="22"/>
                <w:szCs w:val="22"/>
              </w:rPr>
              <w:t xml:space="preserve">Nr </w:t>
            </w:r>
            <w:proofErr w:type="spellStart"/>
            <w:r w:rsidRPr="00C23DCB">
              <w:rPr>
                <w:rFonts w:asciiTheme="majorHAnsi" w:hAnsiTheme="majorHAnsi"/>
                <w:sz w:val="22"/>
                <w:szCs w:val="22"/>
              </w:rPr>
              <w:t>Upr</w:t>
            </w:r>
            <w:proofErr w:type="spellEnd"/>
            <w:r w:rsidRPr="00C23DCB">
              <w:rPr>
                <w:rFonts w:asciiTheme="majorHAnsi" w:hAnsiTheme="majorHAnsi"/>
                <w:sz w:val="22"/>
                <w:szCs w:val="22"/>
              </w:rPr>
              <w:t>. Bud.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>
            <w:pPr>
              <w:pStyle w:val="Nagwek7"/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C23DCB">
              <w:rPr>
                <w:rFonts w:asciiTheme="majorHAnsi" w:hAnsiTheme="majorHAnsi"/>
                <w:sz w:val="22"/>
                <w:szCs w:val="22"/>
              </w:rPr>
              <w:t>Podpis</w:t>
            </w:r>
          </w:p>
        </w:tc>
      </w:tr>
      <w:tr w:rsidR="00462CB8" w:rsidRPr="00C23DCB" w:rsidTr="00C23DCB">
        <w:trPr>
          <w:trHeight w:val="504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C23DCB">
              <w:rPr>
                <w:rFonts w:asciiTheme="majorHAnsi" w:hAnsiTheme="majorHAnsi"/>
                <w:sz w:val="22"/>
                <w:szCs w:val="22"/>
              </w:rPr>
              <w:t>Projektował: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28"/>
                <w:szCs w:val="28"/>
              </w:rPr>
            </w:pPr>
            <w:r w:rsidRPr="00C23DCB">
              <w:rPr>
                <w:rFonts w:asciiTheme="majorHAnsi" w:hAnsiTheme="majorHAnsi"/>
                <w:sz w:val="28"/>
                <w:szCs w:val="28"/>
              </w:rPr>
              <w:t>mgr inż. Krzysztof Gil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DCB">
              <w:rPr>
                <w:rFonts w:asciiTheme="majorHAnsi" w:hAnsiTheme="majorHAnsi"/>
                <w:sz w:val="24"/>
                <w:szCs w:val="24"/>
              </w:rPr>
              <w:t>SWK/0104/POOE/08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28"/>
              </w:rPr>
            </w:pPr>
          </w:p>
        </w:tc>
      </w:tr>
      <w:tr w:rsidR="00462CB8" w:rsidRPr="00C23DCB" w:rsidTr="00C23DCB">
        <w:trPr>
          <w:trHeight w:val="504"/>
        </w:trPr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6F272B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C23DCB">
              <w:rPr>
                <w:rFonts w:asciiTheme="majorHAnsi" w:hAnsiTheme="majorHAnsi"/>
                <w:sz w:val="22"/>
                <w:szCs w:val="22"/>
              </w:rPr>
              <w:t>Sprawdził: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6F272B">
            <w:pPr>
              <w:snapToGrid w:val="0"/>
              <w:rPr>
                <w:rFonts w:asciiTheme="majorHAnsi" w:hAnsiTheme="majorHAnsi"/>
                <w:sz w:val="28"/>
                <w:szCs w:val="28"/>
              </w:rPr>
            </w:pPr>
            <w:r w:rsidRPr="00C23DCB">
              <w:rPr>
                <w:rFonts w:asciiTheme="majorHAnsi" w:hAnsiTheme="majorHAnsi"/>
                <w:sz w:val="28"/>
                <w:szCs w:val="28"/>
              </w:rPr>
              <w:t>mgr inż. Romuald Stawiarski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AC2" w:rsidRPr="00C23DCB" w:rsidRDefault="006F272B" w:rsidP="00AC2498">
            <w:pPr>
              <w:snapToGri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DCB">
              <w:rPr>
                <w:rFonts w:asciiTheme="majorHAnsi" w:hAnsiTheme="majorHAnsi"/>
                <w:sz w:val="24"/>
                <w:szCs w:val="24"/>
              </w:rPr>
              <w:t>Kl-80/97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28"/>
              </w:rPr>
            </w:pPr>
          </w:p>
        </w:tc>
      </w:tr>
      <w:tr w:rsidR="00462CB8" w:rsidRPr="00C23DCB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D0AC2" w:rsidRPr="00C23DCB" w:rsidRDefault="00ED0AC2">
            <w:pPr>
              <w:snapToGrid w:val="0"/>
              <w:rPr>
                <w:rFonts w:asciiTheme="majorHAnsi" w:hAnsiTheme="majorHAnsi"/>
                <w:sz w:val="16"/>
                <w:szCs w:val="16"/>
              </w:rPr>
            </w:pPr>
          </w:p>
          <w:p w:rsidR="00FA18CC" w:rsidRPr="00C23DCB" w:rsidRDefault="00FA18CC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03346D" w:rsidRPr="00C23DCB" w:rsidRDefault="0003346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BF54AD" w:rsidRPr="00C23DCB" w:rsidRDefault="00BF54A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BF54AD" w:rsidRPr="00C23DCB" w:rsidRDefault="00BF54A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BF54AD" w:rsidRPr="00C23DCB" w:rsidRDefault="00BF54A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BF54AD" w:rsidRPr="00C23DCB" w:rsidRDefault="00BF54A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03346D" w:rsidRPr="00C23DCB" w:rsidRDefault="0003346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961F79" w:rsidRPr="00C23DCB" w:rsidRDefault="00961F79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ED0AC2" w:rsidRPr="00C23DCB" w:rsidRDefault="00ED0AC2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62CB8" w:rsidRPr="00C23DCB">
        <w:trPr>
          <w:trHeight w:val="380"/>
        </w:trPr>
        <w:tc>
          <w:tcPr>
            <w:tcW w:w="5229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D0AC2" w:rsidRPr="00C23DCB" w:rsidRDefault="00ED0AC2">
            <w:pPr>
              <w:pStyle w:val="Nagwek7"/>
              <w:snapToGrid w:val="0"/>
              <w:rPr>
                <w:rFonts w:asciiTheme="majorHAnsi" w:hAnsiTheme="majorHAnsi"/>
                <w:sz w:val="26"/>
                <w:szCs w:val="26"/>
              </w:rPr>
            </w:pPr>
            <w:r w:rsidRPr="00C23DCB">
              <w:rPr>
                <w:rFonts w:asciiTheme="majorHAnsi" w:hAnsiTheme="majorHAnsi"/>
                <w:sz w:val="26"/>
                <w:szCs w:val="26"/>
              </w:rPr>
              <w:t>Kielce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D0AC2" w:rsidRPr="00C23DCB" w:rsidRDefault="0003346D" w:rsidP="00716FDE">
            <w:pPr>
              <w:snapToGrid w:val="0"/>
              <w:jc w:val="center"/>
              <w:rPr>
                <w:rFonts w:asciiTheme="majorHAnsi" w:hAnsiTheme="majorHAnsi"/>
                <w:sz w:val="26"/>
                <w:szCs w:val="26"/>
              </w:rPr>
            </w:pPr>
            <w:r w:rsidRPr="00C23DCB">
              <w:rPr>
                <w:rFonts w:asciiTheme="majorHAnsi" w:hAnsiTheme="majorHAnsi"/>
                <w:sz w:val="26"/>
                <w:szCs w:val="26"/>
              </w:rPr>
              <w:t>0</w:t>
            </w:r>
            <w:r w:rsidR="00716FDE" w:rsidRPr="00C23DCB">
              <w:rPr>
                <w:rFonts w:asciiTheme="majorHAnsi" w:hAnsiTheme="majorHAnsi"/>
                <w:sz w:val="26"/>
                <w:szCs w:val="26"/>
              </w:rPr>
              <w:t>9</w:t>
            </w:r>
            <w:r w:rsidR="00A024BB" w:rsidRPr="00C23DCB">
              <w:rPr>
                <w:rFonts w:asciiTheme="majorHAnsi" w:hAnsiTheme="majorHAnsi"/>
                <w:sz w:val="26"/>
                <w:szCs w:val="26"/>
              </w:rPr>
              <w:t>-201</w:t>
            </w:r>
            <w:r w:rsidRPr="00C23DCB">
              <w:rPr>
                <w:rFonts w:asciiTheme="majorHAnsi" w:hAnsiTheme="majorHAnsi"/>
                <w:sz w:val="26"/>
                <w:szCs w:val="26"/>
              </w:rPr>
              <w:t>5</w:t>
            </w:r>
            <w:r w:rsidR="00ED0AC2" w:rsidRPr="00C23DCB">
              <w:rPr>
                <w:rFonts w:asciiTheme="majorHAnsi" w:hAnsiTheme="majorHAnsi"/>
                <w:sz w:val="26"/>
                <w:szCs w:val="26"/>
              </w:rPr>
              <w:t xml:space="preserve"> r.</w:t>
            </w:r>
          </w:p>
        </w:tc>
      </w:tr>
    </w:tbl>
    <w:p w:rsidR="00ED0AC2" w:rsidRDefault="00ED0AC2">
      <w:pPr>
        <w:sectPr w:rsidR="00ED0AC2" w:rsidSect="00BF54AD">
          <w:footerReference w:type="default" r:id="rId9"/>
          <w:footnotePr>
            <w:pos w:val="beneathText"/>
          </w:footnotePr>
          <w:pgSz w:w="11906" w:h="16838"/>
          <w:pgMar w:top="1134" w:right="1134" w:bottom="1134" w:left="1418" w:header="709" w:footer="1134" w:gutter="0"/>
          <w:pgNumType w:start="1"/>
          <w:cols w:space="708"/>
          <w:docGrid w:linePitch="360"/>
        </w:sectPr>
      </w:pPr>
    </w:p>
    <w:p w:rsidR="00EF01B4" w:rsidRPr="00D64371" w:rsidRDefault="00EF01B4">
      <w:pPr>
        <w:pStyle w:val="Nagwekspisutreci"/>
        <w:rPr>
          <w:color w:val="0F243E"/>
        </w:rPr>
      </w:pPr>
      <w:bookmarkStart w:id="0" w:name="_Toc424025443"/>
      <w:bookmarkStart w:id="1" w:name="_Toc424025466"/>
      <w:r w:rsidRPr="00D64371">
        <w:rPr>
          <w:color w:val="0F243E"/>
        </w:rPr>
        <w:lastRenderedPageBreak/>
        <w:t>Spis treści</w:t>
      </w:r>
    </w:p>
    <w:p w:rsidR="006B4E2B" w:rsidRPr="006B4E2B" w:rsidRDefault="00EF01B4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r w:rsidRPr="006B4E2B">
        <w:rPr>
          <w:sz w:val="24"/>
          <w:szCs w:val="24"/>
        </w:rPr>
        <w:fldChar w:fldCharType="begin"/>
      </w:r>
      <w:r w:rsidRPr="006B4E2B">
        <w:rPr>
          <w:sz w:val="24"/>
          <w:szCs w:val="24"/>
        </w:rPr>
        <w:instrText xml:space="preserve"> TOC \o "1-3" \h \z \u </w:instrText>
      </w:r>
      <w:r w:rsidRPr="006B4E2B">
        <w:rPr>
          <w:sz w:val="24"/>
          <w:szCs w:val="24"/>
        </w:rPr>
        <w:fldChar w:fldCharType="separate"/>
      </w:r>
      <w:hyperlink w:anchor="_Toc432363129" w:history="1">
        <w:r w:rsidR="006B4E2B" w:rsidRPr="006B4E2B">
          <w:rPr>
            <w:rStyle w:val="Hipercze"/>
            <w:noProof/>
            <w:sz w:val="24"/>
            <w:szCs w:val="24"/>
          </w:rPr>
          <w:t>1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Podstawa opracowania.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_Toc432363129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2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0" w:history="1">
        <w:r w:rsidR="006B4E2B" w:rsidRPr="006B4E2B">
          <w:rPr>
            <w:rStyle w:val="Hipercze"/>
            <w:noProof/>
            <w:sz w:val="24"/>
            <w:szCs w:val="24"/>
          </w:rPr>
          <w:t>2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Przedmiot i zakres opracowania.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_Toc432363130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2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1" w:history="1">
        <w:r w:rsidR="006B4E2B" w:rsidRPr="006B4E2B">
          <w:rPr>
            <w:rStyle w:val="Hipercze"/>
            <w:noProof/>
            <w:sz w:val="24"/>
            <w:szCs w:val="24"/>
          </w:rPr>
          <w:t>3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Opis techniczny.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_Toc432363131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3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2" w:history="1">
        <w:r w:rsidR="006B4E2B" w:rsidRPr="006B4E2B">
          <w:rPr>
            <w:rStyle w:val="Hipercze"/>
            <w:noProof/>
            <w:sz w:val="24"/>
            <w:szCs w:val="24"/>
          </w:rPr>
          <w:t>3.1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Stan istniejący.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_Toc432363132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3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3" w:history="1">
        <w:r w:rsidR="006B4E2B" w:rsidRPr="006B4E2B">
          <w:rPr>
            <w:rStyle w:val="Hipercze"/>
            <w:noProof/>
            <w:sz w:val="24"/>
            <w:szCs w:val="24"/>
          </w:rPr>
          <w:t>3.2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Stan projektowany.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_Toc432363133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3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4" w:history="1">
        <w:r w:rsidR="006B4E2B" w:rsidRPr="006B4E2B">
          <w:rPr>
            <w:rStyle w:val="Hipercze"/>
            <w:noProof/>
            <w:sz w:val="24"/>
            <w:szCs w:val="24"/>
          </w:rPr>
          <w:t>3.3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Geotechniczne warunki posadowienia obiektu.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_Toc432363134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4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5" w:history="1">
        <w:r w:rsidR="006B4E2B" w:rsidRPr="006B4E2B">
          <w:rPr>
            <w:rStyle w:val="Hipercze"/>
            <w:noProof/>
            <w:sz w:val="24"/>
            <w:szCs w:val="24"/>
          </w:rPr>
          <w:t>3.4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Informacja do planu BIOZ.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_Toc432363135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5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6" w:history="1">
        <w:r w:rsidR="006B4E2B" w:rsidRPr="006B4E2B">
          <w:rPr>
            <w:rStyle w:val="Hipercze"/>
            <w:noProof/>
            <w:sz w:val="24"/>
            <w:szCs w:val="24"/>
          </w:rPr>
          <w:t>3.5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Informacja o obszarze oddziaływania obiektu.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_Toc432363136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7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7" w:history="1">
        <w:r w:rsidR="006B4E2B" w:rsidRPr="006B4E2B">
          <w:rPr>
            <w:rStyle w:val="Hipercze"/>
            <w:noProof/>
            <w:sz w:val="24"/>
            <w:szCs w:val="24"/>
          </w:rPr>
          <w:t>3.6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Uwagi końcowe.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_Toc432363137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7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8" w:history="1">
        <w:r w:rsidR="006B4E2B" w:rsidRPr="006B4E2B">
          <w:rPr>
            <w:rStyle w:val="Hipercze"/>
            <w:noProof/>
            <w:sz w:val="24"/>
            <w:szCs w:val="24"/>
          </w:rPr>
          <w:t>4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Obliczenia.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_Toc432363138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9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39" w:history="1">
        <w:r w:rsidR="006B4E2B" w:rsidRPr="006B4E2B">
          <w:rPr>
            <w:rStyle w:val="Hipercze"/>
            <w:noProof/>
            <w:sz w:val="24"/>
            <w:szCs w:val="24"/>
          </w:rPr>
          <w:t>4.1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Dobór przewodów i zabezpieczeń.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_Toc432363139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9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40" w:history="1">
        <w:r w:rsidR="006B4E2B" w:rsidRPr="006B4E2B">
          <w:rPr>
            <w:rStyle w:val="Hipercze"/>
            <w:noProof/>
            <w:sz w:val="24"/>
            <w:szCs w:val="24"/>
          </w:rPr>
          <w:t>4.2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Spadek napięcia.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_Toc432363140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9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2"/>
        <w:tabs>
          <w:tab w:val="left" w:pos="880"/>
          <w:tab w:val="right" w:leader="dot" w:pos="9457"/>
        </w:tabs>
        <w:spacing w:before="120" w:after="120" w:line="360" w:lineRule="auto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41" w:history="1">
        <w:r w:rsidR="006B4E2B" w:rsidRPr="006B4E2B">
          <w:rPr>
            <w:rStyle w:val="Hipercze"/>
            <w:noProof/>
            <w:sz w:val="24"/>
            <w:szCs w:val="24"/>
          </w:rPr>
          <w:t>4.3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Uziemienia.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_Toc432363141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9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42" w:history="1">
        <w:r w:rsidR="006B4E2B" w:rsidRPr="006B4E2B">
          <w:rPr>
            <w:rStyle w:val="Hipercze"/>
            <w:noProof/>
            <w:sz w:val="24"/>
            <w:szCs w:val="24"/>
          </w:rPr>
          <w:t>5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Zestawienie materiałów.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_Toc432363142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10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43" w:history="1">
        <w:r w:rsidR="006B4E2B" w:rsidRPr="006B4E2B">
          <w:rPr>
            <w:rStyle w:val="Hipercze"/>
            <w:noProof/>
            <w:sz w:val="24"/>
            <w:szCs w:val="24"/>
          </w:rPr>
          <w:t>6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Wykaz właścicieli działek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_Toc432363143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11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44" w:history="1">
        <w:r w:rsidR="006B4E2B" w:rsidRPr="006B4E2B">
          <w:rPr>
            <w:rStyle w:val="Hipercze"/>
            <w:noProof/>
            <w:sz w:val="24"/>
            <w:szCs w:val="24"/>
          </w:rPr>
          <w:t>7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Załączniki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_Toc432363144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12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6B4E2B" w:rsidRPr="006B4E2B" w:rsidRDefault="006547C8" w:rsidP="006B4E2B">
      <w:pPr>
        <w:pStyle w:val="Spistreci1"/>
        <w:spacing w:before="120" w:after="120"/>
        <w:rPr>
          <w:rFonts w:asciiTheme="minorHAnsi" w:eastAsiaTheme="minorEastAsia" w:hAnsiTheme="minorHAnsi" w:cstheme="minorBidi"/>
          <w:noProof/>
          <w:sz w:val="24"/>
          <w:szCs w:val="24"/>
          <w:lang w:eastAsia="pl-PL"/>
        </w:rPr>
      </w:pPr>
      <w:hyperlink w:anchor="_Toc432363145" w:history="1">
        <w:r w:rsidR="006B4E2B" w:rsidRPr="006B4E2B">
          <w:rPr>
            <w:rStyle w:val="Hipercze"/>
            <w:noProof/>
            <w:sz w:val="24"/>
            <w:szCs w:val="24"/>
          </w:rPr>
          <w:t>8</w:t>
        </w:r>
        <w:r w:rsidR="006B4E2B" w:rsidRPr="006B4E2B">
          <w:rPr>
            <w:rFonts w:asciiTheme="minorHAnsi" w:eastAsiaTheme="minorEastAsia" w:hAnsiTheme="minorHAnsi" w:cstheme="minorBidi"/>
            <w:noProof/>
            <w:sz w:val="24"/>
            <w:szCs w:val="24"/>
            <w:lang w:eastAsia="pl-PL"/>
          </w:rPr>
          <w:tab/>
        </w:r>
        <w:r w:rsidR="006B4E2B" w:rsidRPr="006B4E2B">
          <w:rPr>
            <w:rStyle w:val="Hipercze"/>
            <w:noProof/>
            <w:sz w:val="24"/>
            <w:szCs w:val="24"/>
          </w:rPr>
          <w:t>Rysunki:</w:t>
        </w:r>
        <w:r w:rsidR="006B4E2B" w:rsidRPr="006B4E2B">
          <w:rPr>
            <w:noProof/>
            <w:webHidden/>
            <w:sz w:val="24"/>
            <w:szCs w:val="24"/>
          </w:rPr>
          <w:tab/>
        </w:r>
        <w:r w:rsidR="006B4E2B" w:rsidRPr="006B4E2B">
          <w:rPr>
            <w:noProof/>
            <w:webHidden/>
            <w:sz w:val="24"/>
            <w:szCs w:val="24"/>
          </w:rPr>
          <w:fldChar w:fldCharType="begin"/>
        </w:r>
        <w:r w:rsidR="006B4E2B" w:rsidRPr="006B4E2B">
          <w:rPr>
            <w:noProof/>
            <w:webHidden/>
            <w:sz w:val="24"/>
            <w:szCs w:val="24"/>
          </w:rPr>
          <w:instrText xml:space="preserve"> PAGEREF _Toc432363145 \h </w:instrText>
        </w:r>
        <w:r w:rsidR="006B4E2B" w:rsidRPr="006B4E2B">
          <w:rPr>
            <w:noProof/>
            <w:webHidden/>
            <w:sz w:val="24"/>
            <w:szCs w:val="24"/>
          </w:rPr>
        </w:r>
        <w:r w:rsidR="006B4E2B" w:rsidRPr="006B4E2B">
          <w:rPr>
            <w:noProof/>
            <w:webHidden/>
            <w:sz w:val="24"/>
            <w:szCs w:val="24"/>
          </w:rPr>
          <w:fldChar w:fldCharType="separate"/>
        </w:r>
        <w:r w:rsidR="00FA032F">
          <w:rPr>
            <w:noProof/>
            <w:webHidden/>
            <w:sz w:val="24"/>
            <w:szCs w:val="24"/>
          </w:rPr>
          <w:t>12</w:t>
        </w:r>
        <w:r w:rsidR="006B4E2B" w:rsidRPr="006B4E2B">
          <w:rPr>
            <w:noProof/>
            <w:webHidden/>
            <w:sz w:val="24"/>
            <w:szCs w:val="24"/>
          </w:rPr>
          <w:fldChar w:fldCharType="end"/>
        </w:r>
      </w:hyperlink>
    </w:p>
    <w:p w:rsidR="00EF01B4" w:rsidRPr="00B21EB1" w:rsidRDefault="00EF01B4" w:rsidP="006B4E2B">
      <w:pPr>
        <w:spacing w:before="120" w:after="120" w:line="360" w:lineRule="auto"/>
        <w:rPr>
          <w:sz w:val="24"/>
          <w:szCs w:val="24"/>
        </w:rPr>
      </w:pPr>
      <w:r w:rsidRPr="006B4E2B">
        <w:rPr>
          <w:b/>
          <w:bCs/>
          <w:sz w:val="24"/>
          <w:szCs w:val="24"/>
        </w:rPr>
        <w:fldChar w:fldCharType="end"/>
      </w:r>
    </w:p>
    <w:bookmarkEnd w:id="0"/>
    <w:bookmarkEnd w:id="1"/>
    <w:p w:rsidR="00E25594" w:rsidRDefault="00E25594">
      <w:pPr>
        <w:spacing w:line="360" w:lineRule="auto"/>
        <w:jc w:val="both"/>
        <w:rPr>
          <w:sz w:val="24"/>
          <w:szCs w:val="24"/>
        </w:rPr>
      </w:pPr>
    </w:p>
    <w:p w:rsidR="00235AF6" w:rsidRDefault="00235AF6">
      <w:pPr>
        <w:spacing w:line="360" w:lineRule="auto"/>
        <w:jc w:val="both"/>
        <w:rPr>
          <w:sz w:val="24"/>
          <w:szCs w:val="24"/>
        </w:rPr>
      </w:pPr>
    </w:p>
    <w:p w:rsidR="00235AF6" w:rsidRDefault="00235AF6">
      <w:pPr>
        <w:spacing w:line="360" w:lineRule="auto"/>
        <w:jc w:val="both"/>
        <w:rPr>
          <w:sz w:val="24"/>
          <w:szCs w:val="24"/>
        </w:rPr>
      </w:pPr>
    </w:p>
    <w:p w:rsidR="00235AF6" w:rsidRDefault="00235AF6">
      <w:pPr>
        <w:spacing w:line="360" w:lineRule="auto"/>
        <w:jc w:val="both"/>
        <w:rPr>
          <w:sz w:val="24"/>
          <w:szCs w:val="24"/>
        </w:rPr>
      </w:pPr>
    </w:p>
    <w:p w:rsidR="00716FDE" w:rsidRDefault="00716FDE">
      <w:pPr>
        <w:spacing w:line="360" w:lineRule="auto"/>
        <w:jc w:val="both"/>
        <w:rPr>
          <w:sz w:val="24"/>
          <w:szCs w:val="24"/>
        </w:rPr>
      </w:pPr>
    </w:p>
    <w:p w:rsidR="00235AF6" w:rsidRDefault="00235AF6">
      <w:pPr>
        <w:spacing w:line="360" w:lineRule="auto"/>
        <w:jc w:val="both"/>
        <w:rPr>
          <w:sz w:val="24"/>
          <w:szCs w:val="24"/>
        </w:rPr>
      </w:pPr>
    </w:p>
    <w:p w:rsidR="00B55A6E" w:rsidRDefault="00B55A6E">
      <w:pPr>
        <w:spacing w:line="360" w:lineRule="auto"/>
        <w:jc w:val="both"/>
        <w:rPr>
          <w:sz w:val="24"/>
          <w:szCs w:val="24"/>
        </w:rPr>
      </w:pPr>
    </w:p>
    <w:p w:rsidR="00ED0AC2" w:rsidRPr="007E4A3B" w:rsidRDefault="00235AF6" w:rsidP="00EF01B4">
      <w:pPr>
        <w:pStyle w:val="Cytatintensywny"/>
        <w:numPr>
          <w:ilvl w:val="0"/>
          <w:numId w:val="16"/>
        </w:numPr>
        <w:outlineLvl w:val="0"/>
      </w:pPr>
      <w:bookmarkStart w:id="2" w:name="_Toc432363129"/>
      <w:r>
        <w:t>P</w:t>
      </w:r>
      <w:r w:rsidR="00ED0AC2" w:rsidRPr="007E4A3B">
        <w:t>odstawa opracowania.</w:t>
      </w:r>
      <w:bookmarkEnd w:id="2"/>
    </w:p>
    <w:p w:rsidR="00ED0AC2" w:rsidRPr="00196F12" w:rsidRDefault="00ED0AC2">
      <w:p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Projekt opracowano na podstawie:</w:t>
      </w:r>
    </w:p>
    <w:p w:rsidR="00ED0AC2" w:rsidRPr="00196F12" w:rsidRDefault="003225A8" w:rsidP="00A57546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Umowy i u</w:t>
      </w:r>
      <w:r w:rsidR="00ED0AC2" w:rsidRPr="00196F12">
        <w:rPr>
          <w:sz w:val="24"/>
          <w:szCs w:val="24"/>
        </w:rPr>
        <w:t xml:space="preserve">zgodnień </w:t>
      </w:r>
      <w:r w:rsidR="00A942F6" w:rsidRPr="00196F12">
        <w:rPr>
          <w:sz w:val="24"/>
          <w:szCs w:val="24"/>
        </w:rPr>
        <w:t>z</w:t>
      </w:r>
      <w:r w:rsidR="00A75FF8"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Inwestorem </w:t>
      </w:r>
    </w:p>
    <w:p w:rsidR="00ED0AC2" w:rsidRPr="00196F12" w:rsidRDefault="00ED0AC2" w:rsidP="00A57546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Obmiaru </w:t>
      </w:r>
      <w:r w:rsidR="00A75FF8" w:rsidRPr="00196F12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>inwent</w:t>
      </w:r>
      <w:r w:rsidR="00FA18CC" w:rsidRPr="00196F12">
        <w:rPr>
          <w:sz w:val="24"/>
          <w:szCs w:val="24"/>
        </w:rPr>
        <w:t>aryzacji linii</w:t>
      </w:r>
      <w:r w:rsidR="0034262E" w:rsidRPr="00196F12">
        <w:rPr>
          <w:sz w:val="24"/>
          <w:szCs w:val="24"/>
        </w:rPr>
        <w:t xml:space="preserve"> </w:t>
      </w:r>
    </w:p>
    <w:p w:rsidR="00E25594" w:rsidRPr="00196F12" w:rsidRDefault="004540F5" w:rsidP="00A57546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Protokół</w:t>
      </w:r>
      <w:r w:rsidR="00FE2821" w:rsidRPr="00196F12">
        <w:rPr>
          <w:sz w:val="24"/>
          <w:szCs w:val="24"/>
        </w:rPr>
        <w:t xml:space="preserve"> GN-III.6630.</w:t>
      </w:r>
      <w:r w:rsidR="00716FDE">
        <w:rPr>
          <w:sz w:val="24"/>
          <w:szCs w:val="24"/>
        </w:rPr>
        <w:t>719</w:t>
      </w:r>
      <w:r w:rsidR="00E25594" w:rsidRPr="00196F12">
        <w:rPr>
          <w:sz w:val="24"/>
          <w:szCs w:val="24"/>
        </w:rPr>
        <w:t>.201</w:t>
      </w:r>
      <w:r w:rsidR="00716FDE">
        <w:rPr>
          <w:sz w:val="24"/>
          <w:szCs w:val="24"/>
        </w:rPr>
        <w:t>5</w:t>
      </w:r>
      <w:r w:rsidR="00E25594" w:rsidRPr="00196F12">
        <w:rPr>
          <w:sz w:val="24"/>
          <w:szCs w:val="24"/>
        </w:rPr>
        <w:t xml:space="preserve"> – Starostwo Powiatowe w Kielcach, Wydział Geodezji </w:t>
      </w:r>
      <w:r w:rsidR="00E25594" w:rsidRPr="00196F12">
        <w:rPr>
          <w:sz w:val="24"/>
          <w:szCs w:val="24"/>
        </w:rPr>
        <w:br/>
        <w:t>i Gospodarki Nieruchomościami</w:t>
      </w:r>
      <w:r w:rsidR="00716FDE">
        <w:rPr>
          <w:sz w:val="24"/>
          <w:szCs w:val="24"/>
        </w:rPr>
        <w:t>, z dnia 16</w:t>
      </w:r>
      <w:r w:rsidR="00196F12" w:rsidRPr="00196F12">
        <w:rPr>
          <w:sz w:val="24"/>
          <w:szCs w:val="24"/>
        </w:rPr>
        <w:t>-</w:t>
      </w:r>
      <w:r w:rsidRPr="00196F12">
        <w:rPr>
          <w:sz w:val="24"/>
          <w:szCs w:val="24"/>
        </w:rPr>
        <w:t>0</w:t>
      </w:r>
      <w:r w:rsidR="00716FDE">
        <w:rPr>
          <w:sz w:val="24"/>
          <w:szCs w:val="24"/>
        </w:rPr>
        <w:t>9</w:t>
      </w:r>
      <w:r w:rsidRPr="00196F12">
        <w:rPr>
          <w:sz w:val="24"/>
          <w:szCs w:val="24"/>
        </w:rPr>
        <w:t>-201</w:t>
      </w:r>
      <w:r w:rsidR="00196F12" w:rsidRPr="00196F12">
        <w:rPr>
          <w:sz w:val="24"/>
          <w:szCs w:val="24"/>
        </w:rPr>
        <w:t>5</w:t>
      </w:r>
      <w:r w:rsidRPr="00196F12">
        <w:rPr>
          <w:sz w:val="24"/>
          <w:szCs w:val="24"/>
        </w:rPr>
        <w:t>r.</w:t>
      </w:r>
    </w:p>
    <w:p w:rsidR="00106E90" w:rsidRPr="00196F12" w:rsidRDefault="00E25594" w:rsidP="00A57546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pisma</w:t>
      </w:r>
      <w:r w:rsidR="00106E90" w:rsidRPr="00196F12">
        <w:rPr>
          <w:sz w:val="24"/>
          <w:szCs w:val="24"/>
        </w:rPr>
        <w:t xml:space="preserve"> PGE Dystrybucja </w:t>
      </w:r>
      <w:r w:rsidR="00612D34">
        <w:rPr>
          <w:sz w:val="24"/>
          <w:szCs w:val="24"/>
        </w:rPr>
        <w:t>SA o/Skarżysko-Kam. z dnia 12</w:t>
      </w:r>
      <w:r w:rsidR="00196F12" w:rsidRPr="00196F12">
        <w:rPr>
          <w:sz w:val="24"/>
          <w:szCs w:val="24"/>
        </w:rPr>
        <w:t>-0</w:t>
      </w:r>
      <w:r w:rsidR="00612D34">
        <w:rPr>
          <w:sz w:val="24"/>
          <w:szCs w:val="24"/>
        </w:rPr>
        <w:t>5</w:t>
      </w:r>
      <w:r w:rsidR="00106E90" w:rsidRPr="00196F12">
        <w:rPr>
          <w:sz w:val="24"/>
          <w:szCs w:val="24"/>
        </w:rPr>
        <w:t>-201</w:t>
      </w:r>
      <w:r w:rsidR="00196F12" w:rsidRPr="00196F12">
        <w:rPr>
          <w:sz w:val="24"/>
          <w:szCs w:val="24"/>
        </w:rPr>
        <w:t>5</w:t>
      </w:r>
      <w:r w:rsidR="00106E90" w:rsidRPr="00196F12">
        <w:rPr>
          <w:sz w:val="24"/>
          <w:szCs w:val="24"/>
        </w:rPr>
        <w:t xml:space="preserve">r. </w:t>
      </w:r>
      <w:r w:rsidR="00106E90" w:rsidRPr="00196F12">
        <w:rPr>
          <w:sz w:val="24"/>
          <w:szCs w:val="24"/>
        </w:rPr>
        <w:br/>
        <w:t>(znak: R2/RM/RP/404/</w:t>
      </w:r>
      <w:r w:rsidR="00612D34">
        <w:rPr>
          <w:sz w:val="24"/>
          <w:szCs w:val="24"/>
        </w:rPr>
        <w:t>5391</w:t>
      </w:r>
      <w:r w:rsidR="00106E90" w:rsidRPr="00196F12">
        <w:rPr>
          <w:sz w:val="24"/>
          <w:szCs w:val="24"/>
        </w:rPr>
        <w:t>/201</w:t>
      </w:r>
      <w:r w:rsidR="002B3384">
        <w:rPr>
          <w:sz w:val="24"/>
          <w:szCs w:val="24"/>
        </w:rPr>
        <w:t>5</w:t>
      </w:r>
      <w:r w:rsidR="00106E90" w:rsidRPr="00196F12">
        <w:rPr>
          <w:sz w:val="24"/>
          <w:szCs w:val="24"/>
        </w:rPr>
        <w:t>)</w:t>
      </w:r>
    </w:p>
    <w:p w:rsidR="00106E90" w:rsidRPr="00196F12" w:rsidRDefault="00196F12" w:rsidP="00A57546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</w:t>
      </w:r>
      <w:r w:rsidR="004540F5" w:rsidRPr="00196F12">
        <w:rPr>
          <w:sz w:val="24"/>
          <w:szCs w:val="24"/>
        </w:rPr>
        <w:t>świadczenia</w:t>
      </w:r>
      <w:r w:rsidR="00106E90" w:rsidRPr="00196F12">
        <w:rPr>
          <w:sz w:val="24"/>
          <w:szCs w:val="24"/>
        </w:rPr>
        <w:t xml:space="preserve"> właścicieli działek </w:t>
      </w:r>
    </w:p>
    <w:p w:rsidR="00ED0AC2" w:rsidRPr="00196F12" w:rsidRDefault="00ED0AC2" w:rsidP="00A57546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Obowiązujących przepisów </w:t>
      </w:r>
      <w:r w:rsidR="00A942F6" w:rsidRPr="00196F12">
        <w:rPr>
          <w:sz w:val="24"/>
          <w:szCs w:val="24"/>
        </w:rPr>
        <w:t>i </w:t>
      </w:r>
      <w:r w:rsidRPr="00196F12">
        <w:rPr>
          <w:sz w:val="24"/>
          <w:szCs w:val="24"/>
        </w:rPr>
        <w:t xml:space="preserve">norm </w:t>
      </w:r>
    </w:p>
    <w:p w:rsidR="0003346D" w:rsidRPr="004931CF" w:rsidRDefault="0003346D" w:rsidP="0003346D">
      <w:pPr>
        <w:spacing w:line="360" w:lineRule="auto"/>
        <w:jc w:val="both"/>
        <w:rPr>
          <w:sz w:val="22"/>
          <w:szCs w:val="22"/>
        </w:rPr>
      </w:pPr>
    </w:p>
    <w:p w:rsidR="00ED0AC2" w:rsidRPr="003027D0" w:rsidRDefault="00ED0AC2" w:rsidP="00EF01B4">
      <w:pPr>
        <w:pStyle w:val="Cytatintensywny"/>
        <w:numPr>
          <w:ilvl w:val="0"/>
          <w:numId w:val="16"/>
        </w:numPr>
        <w:outlineLvl w:val="0"/>
      </w:pPr>
      <w:bookmarkStart w:id="3" w:name="_Toc432363130"/>
      <w:r w:rsidRPr="003027D0">
        <w:t xml:space="preserve">Przedmiot </w:t>
      </w:r>
      <w:r w:rsidR="00A75FF8" w:rsidRPr="003027D0">
        <w:t xml:space="preserve">i </w:t>
      </w:r>
      <w:r w:rsidRPr="003027D0">
        <w:t>zakres opracowania.</w:t>
      </w:r>
      <w:bookmarkEnd w:id="3"/>
    </w:p>
    <w:p w:rsidR="00ED0AC2" w:rsidRPr="00196F12" w:rsidRDefault="00ED0AC2" w:rsidP="00196F12">
      <w:pPr>
        <w:snapToGrid w:val="0"/>
        <w:spacing w:before="120" w:after="12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Przedmiotem opracowania jest projekt budowlany </w:t>
      </w:r>
      <w:r w:rsidR="00106E90" w:rsidRPr="00196F12">
        <w:rPr>
          <w:sz w:val="24"/>
          <w:szCs w:val="24"/>
        </w:rPr>
        <w:t>roz</w:t>
      </w:r>
      <w:r w:rsidR="00A75FF8" w:rsidRPr="00196F12">
        <w:rPr>
          <w:sz w:val="24"/>
          <w:szCs w:val="24"/>
        </w:rPr>
        <w:t xml:space="preserve">budowy </w:t>
      </w:r>
      <w:r w:rsidR="00FA18CC" w:rsidRPr="00196F12">
        <w:rPr>
          <w:sz w:val="24"/>
          <w:szCs w:val="24"/>
        </w:rPr>
        <w:t>oświetlenia drogowego</w:t>
      </w:r>
      <w:r w:rsidR="00EF5504" w:rsidRPr="00196F12">
        <w:rPr>
          <w:sz w:val="24"/>
          <w:szCs w:val="24"/>
        </w:rPr>
        <w:t>,</w:t>
      </w:r>
      <w:r w:rsidR="000D2869" w:rsidRPr="00196F12">
        <w:rPr>
          <w:sz w:val="24"/>
          <w:szCs w:val="24"/>
        </w:rPr>
        <w:t xml:space="preserve"> </w:t>
      </w:r>
      <w:r w:rsidR="00FA18CC" w:rsidRPr="00196F12">
        <w:rPr>
          <w:sz w:val="24"/>
          <w:szCs w:val="24"/>
        </w:rPr>
        <w:t xml:space="preserve">zasilanego ze stacji </w:t>
      </w:r>
      <w:proofErr w:type="spellStart"/>
      <w:r w:rsidR="00FA18CC" w:rsidRPr="00196F12">
        <w:rPr>
          <w:sz w:val="24"/>
          <w:szCs w:val="24"/>
        </w:rPr>
        <w:t>trafo</w:t>
      </w:r>
      <w:proofErr w:type="spellEnd"/>
      <w:r w:rsidR="00FA18CC" w:rsidRPr="00196F12">
        <w:rPr>
          <w:sz w:val="24"/>
          <w:szCs w:val="24"/>
        </w:rPr>
        <w:t xml:space="preserve"> </w:t>
      </w:r>
      <w:r w:rsidR="00196F12" w:rsidRPr="00196F12">
        <w:rPr>
          <w:sz w:val="24"/>
          <w:szCs w:val="24"/>
        </w:rPr>
        <w:t>„</w:t>
      </w:r>
      <w:r w:rsidR="00716FDE">
        <w:rPr>
          <w:sz w:val="24"/>
          <w:szCs w:val="24"/>
        </w:rPr>
        <w:t>Niwy</w:t>
      </w:r>
      <w:r w:rsidR="00196F12" w:rsidRPr="00196F12">
        <w:rPr>
          <w:sz w:val="24"/>
          <w:szCs w:val="24"/>
        </w:rPr>
        <w:t xml:space="preserve">” </w:t>
      </w:r>
      <w:r w:rsidR="00FA18CC" w:rsidRPr="00196F12">
        <w:rPr>
          <w:sz w:val="24"/>
          <w:szCs w:val="24"/>
        </w:rPr>
        <w:t xml:space="preserve">nr </w:t>
      </w:r>
      <w:r w:rsidR="00A81B38">
        <w:rPr>
          <w:sz w:val="24"/>
          <w:szCs w:val="24"/>
        </w:rPr>
        <w:t>6</w:t>
      </w:r>
      <w:r w:rsidR="00716FDE">
        <w:rPr>
          <w:sz w:val="24"/>
          <w:szCs w:val="24"/>
        </w:rPr>
        <w:t>3</w:t>
      </w:r>
      <w:r w:rsidR="00A81B38">
        <w:rPr>
          <w:sz w:val="24"/>
          <w:szCs w:val="24"/>
        </w:rPr>
        <w:t>8</w:t>
      </w:r>
      <w:r w:rsidR="00106E90" w:rsidRPr="00196F12">
        <w:rPr>
          <w:sz w:val="24"/>
          <w:szCs w:val="24"/>
        </w:rPr>
        <w:t xml:space="preserve">, </w:t>
      </w:r>
      <w:r w:rsidR="00BC1213" w:rsidRPr="00196F12">
        <w:rPr>
          <w:sz w:val="24"/>
          <w:szCs w:val="24"/>
        </w:rPr>
        <w:t xml:space="preserve">przy drodze gminnej </w:t>
      </w:r>
      <w:r w:rsidR="00196F12" w:rsidRPr="00196F12">
        <w:rPr>
          <w:sz w:val="24"/>
          <w:szCs w:val="24"/>
        </w:rPr>
        <w:t xml:space="preserve">– ul. </w:t>
      </w:r>
      <w:r w:rsidR="00716FDE">
        <w:rPr>
          <w:sz w:val="24"/>
          <w:szCs w:val="24"/>
        </w:rPr>
        <w:t>Za Ścięgnami</w:t>
      </w:r>
      <w:r w:rsidR="00196F12" w:rsidRPr="00196F12">
        <w:rPr>
          <w:sz w:val="24"/>
          <w:szCs w:val="24"/>
        </w:rPr>
        <w:t xml:space="preserve"> w Daleszycach</w:t>
      </w:r>
      <w:r w:rsidR="00FB49D5" w:rsidRPr="00196F12">
        <w:rPr>
          <w:sz w:val="24"/>
          <w:szCs w:val="24"/>
        </w:rPr>
        <w:t>.</w:t>
      </w:r>
    </w:p>
    <w:p w:rsidR="00ED0AC2" w:rsidRPr="00196F12" w:rsidRDefault="00ED0AC2">
      <w:pPr>
        <w:spacing w:line="360" w:lineRule="auto"/>
        <w:ind w:firstLine="72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Projekt </w:t>
      </w:r>
      <w:r w:rsidR="000D2869" w:rsidRPr="00196F12">
        <w:rPr>
          <w:sz w:val="24"/>
          <w:szCs w:val="24"/>
        </w:rPr>
        <w:t xml:space="preserve">swym zakresem </w:t>
      </w:r>
      <w:r w:rsidRPr="00196F12">
        <w:rPr>
          <w:sz w:val="24"/>
          <w:szCs w:val="24"/>
        </w:rPr>
        <w:t>obejmuje:</w:t>
      </w:r>
    </w:p>
    <w:p w:rsidR="00ED0AC2" w:rsidRPr="00196F12" w:rsidRDefault="00164E42" w:rsidP="00A57546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Montaż </w:t>
      </w:r>
      <w:r w:rsidR="00887AAE" w:rsidRPr="00196F12">
        <w:rPr>
          <w:sz w:val="24"/>
          <w:szCs w:val="24"/>
        </w:rPr>
        <w:t>5</w:t>
      </w:r>
      <w:r w:rsidRPr="00196F12">
        <w:rPr>
          <w:sz w:val="24"/>
          <w:szCs w:val="24"/>
        </w:rPr>
        <w:t xml:space="preserve"> szt. </w:t>
      </w:r>
      <w:r w:rsidR="00206F2B" w:rsidRPr="00196F12">
        <w:rPr>
          <w:sz w:val="24"/>
          <w:szCs w:val="24"/>
        </w:rPr>
        <w:t>słup</w:t>
      </w:r>
      <w:r w:rsidRPr="00196F12">
        <w:rPr>
          <w:sz w:val="24"/>
          <w:szCs w:val="24"/>
        </w:rPr>
        <w:t>ów</w:t>
      </w:r>
      <w:r w:rsidR="00206F2B" w:rsidRPr="00196F12">
        <w:rPr>
          <w:sz w:val="24"/>
          <w:szCs w:val="24"/>
        </w:rPr>
        <w:t xml:space="preserve"> </w:t>
      </w:r>
      <w:r w:rsidR="00716FDE">
        <w:rPr>
          <w:sz w:val="24"/>
          <w:szCs w:val="24"/>
        </w:rPr>
        <w:t>wirowanych</w:t>
      </w:r>
      <w:r w:rsidR="00821BFE">
        <w:rPr>
          <w:sz w:val="24"/>
          <w:szCs w:val="24"/>
        </w:rPr>
        <w:t xml:space="preserve"> </w:t>
      </w:r>
    </w:p>
    <w:p w:rsidR="00ED0AC2" w:rsidRPr="00196F12" w:rsidRDefault="00106E90" w:rsidP="00A57546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M</w:t>
      </w:r>
      <w:r w:rsidR="00206F2B" w:rsidRPr="00196F12">
        <w:rPr>
          <w:sz w:val="24"/>
          <w:szCs w:val="24"/>
        </w:rPr>
        <w:t>ontaż</w:t>
      </w:r>
      <w:r w:rsidRPr="00196F12">
        <w:rPr>
          <w:sz w:val="24"/>
          <w:szCs w:val="24"/>
        </w:rPr>
        <w:t xml:space="preserve"> </w:t>
      </w:r>
      <w:r w:rsidR="00887AAE" w:rsidRPr="00196F12">
        <w:rPr>
          <w:sz w:val="24"/>
          <w:szCs w:val="24"/>
        </w:rPr>
        <w:t>5</w:t>
      </w:r>
      <w:r w:rsidR="00206F2B" w:rsidRPr="00196F12">
        <w:rPr>
          <w:sz w:val="24"/>
          <w:szCs w:val="24"/>
        </w:rPr>
        <w:t xml:space="preserve"> szt. opraw </w:t>
      </w:r>
      <w:r w:rsidR="008300A8" w:rsidRPr="00196F12">
        <w:rPr>
          <w:sz w:val="24"/>
          <w:szCs w:val="24"/>
        </w:rPr>
        <w:t>oświetleniowych</w:t>
      </w:r>
      <w:r w:rsidR="008313F8" w:rsidRPr="00196F12">
        <w:rPr>
          <w:sz w:val="24"/>
          <w:szCs w:val="24"/>
        </w:rPr>
        <w:t xml:space="preserve"> typu </w:t>
      </w:r>
      <w:r w:rsidR="00887AAE" w:rsidRPr="00196F12">
        <w:rPr>
          <w:sz w:val="24"/>
          <w:szCs w:val="24"/>
        </w:rPr>
        <w:t>TECEO</w:t>
      </w:r>
      <w:r w:rsidR="00BF54AD">
        <w:rPr>
          <w:sz w:val="24"/>
          <w:szCs w:val="24"/>
        </w:rPr>
        <w:t>-Led</w:t>
      </w:r>
      <w:r w:rsidR="00772093" w:rsidRPr="00196F12">
        <w:rPr>
          <w:sz w:val="24"/>
          <w:szCs w:val="24"/>
        </w:rPr>
        <w:t xml:space="preserve">, na </w:t>
      </w:r>
      <w:r w:rsidR="00164E42" w:rsidRPr="00196F12">
        <w:rPr>
          <w:sz w:val="24"/>
          <w:szCs w:val="24"/>
        </w:rPr>
        <w:t xml:space="preserve">projektowanych </w:t>
      </w:r>
      <w:r w:rsidR="00772093" w:rsidRPr="00196F12">
        <w:rPr>
          <w:sz w:val="24"/>
          <w:szCs w:val="24"/>
        </w:rPr>
        <w:t xml:space="preserve">słupach </w:t>
      </w:r>
    </w:p>
    <w:p w:rsidR="00772093" w:rsidRDefault="00106E90" w:rsidP="00A57546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M</w:t>
      </w:r>
      <w:r w:rsidR="00772093" w:rsidRPr="00196F12">
        <w:rPr>
          <w:sz w:val="24"/>
          <w:szCs w:val="24"/>
        </w:rPr>
        <w:t>ontaż</w:t>
      </w:r>
      <w:r w:rsidRPr="00196F12">
        <w:rPr>
          <w:sz w:val="24"/>
          <w:szCs w:val="24"/>
        </w:rPr>
        <w:t xml:space="preserve"> </w:t>
      </w:r>
      <w:r w:rsidR="00772093" w:rsidRPr="00196F12">
        <w:rPr>
          <w:sz w:val="24"/>
          <w:szCs w:val="24"/>
        </w:rPr>
        <w:t>od</w:t>
      </w:r>
      <w:r w:rsidR="00887AAE" w:rsidRPr="00196F12">
        <w:rPr>
          <w:sz w:val="24"/>
          <w:szCs w:val="24"/>
        </w:rPr>
        <w:t>gromnik</w:t>
      </w:r>
      <w:r w:rsidR="00716FDE">
        <w:rPr>
          <w:sz w:val="24"/>
          <w:szCs w:val="24"/>
        </w:rPr>
        <w:t>ów</w:t>
      </w:r>
      <w:r w:rsidR="00821BFE">
        <w:rPr>
          <w:sz w:val="24"/>
          <w:szCs w:val="24"/>
        </w:rPr>
        <w:t xml:space="preserve"> i uziemień</w:t>
      </w:r>
      <w:r w:rsidR="00716FDE">
        <w:rPr>
          <w:sz w:val="24"/>
          <w:szCs w:val="24"/>
        </w:rPr>
        <w:t xml:space="preserve"> na</w:t>
      </w:r>
      <w:r w:rsidR="00B91CA0" w:rsidRPr="00196F12">
        <w:rPr>
          <w:sz w:val="24"/>
          <w:szCs w:val="24"/>
        </w:rPr>
        <w:t xml:space="preserve"> </w:t>
      </w:r>
      <w:r w:rsidR="00FE2821" w:rsidRPr="00196F12">
        <w:rPr>
          <w:sz w:val="24"/>
          <w:szCs w:val="24"/>
        </w:rPr>
        <w:t>słup</w:t>
      </w:r>
      <w:r w:rsidR="00716FDE">
        <w:rPr>
          <w:sz w:val="24"/>
          <w:szCs w:val="24"/>
        </w:rPr>
        <w:t>ach</w:t>
      </w:r>
      <w:r w:rsidRPr="00196F12">
        <w:rPr>
          <w:sz w:val="24"/>
          <w:szCs w:val="24"/>
        </w:rPr>
        <w:t xml:space="preserve"> </w:t>
      </w:r>
      <w:r w:rsidR="00164E42" w:rsidRPr="00196F12">
        <w:rPr>
          <w:sz w:val="24"/>
          <w:szCs w:val="24"/>
        </w:rPr>
        <w:t>krańcowy</w:t>
      </w:r>
      <w:r w:rsidR="00716FDE">
        <w:rPr>
          <w:sz w:val="24"/>
          <w:szCs w:val="24"/>
        </w:rPr>
        <w:t>ch</w:t>
      </w:r>
      <w:r w:rsidR="00D0709A" w:rsidRPr="00196F12">
        <w:rPr>
          <w:sz w:val="24"/>
          <w:szCs w:val="24"/>
        </w:rPr>
        <w:t xml:space="preserve"> </w:t>
      </w:r>
    </w:p>
    <w:p w:rsidR="00821BFE" w:rsidRDefault="00821BFE" w:rsidP="00A57546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 przewodu AsXSn2×25mm</w:t>
      </w:r>
      <w:r w:rsidRPr="00821BFE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na słupach projektowanych</w:t>
      </w:r>
    </w:p>
    <w:p w:rsidR="00821BFE" w:rsidRDefault="00821BFE" w:rsidP="00A57546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Demontaż skrzynki oświetlenia SO, ze słupa istniejącego i montaż na słupie projektowanym</w:t>
      </w:r>
    </w:p>
    <w:p w:rsidR="00821BFE" w:rsidRPr="00196F12" w:rsidRDefault="00821BFE" w:rsidP="00A57546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Demontaż 2 szt. opraw oświetleniowych na słupach istniejących </w:t>
      </w:r>
    </w:p>
    <w:p w:rsidR="0003346D" w:rsidRDefault="0003346D" w:rsidP="00961D55">
      <w:pPr>
        <w:jc w:val="both"/>
        <w:rPr>
          <w:sz w:val="22"/>
          <w:szCs w:val="22"/>
        </w:rPr>
      </w:pPr>
    </w:p>
    <w:p w:rsidR="00821BFE" w:rsidRDefault="00821BFE" w:rsidP="00961D55">
      <w:pPr>
        <w:jc w:val="both"/>
        <w:rPr>
          <w:sz w:val="22"/>
          <w:szCs w:val="22"/>
        </w:rPr>
      </w:pPr>
    </w:p>
    <w:p w:rsidR="00821BFE" w:rsidRDefault="00821BFE" w:rsidP="00961D55">
      <w:pPr>
        <w:jc w:val="both"/>
        <w:rPr>
          <w:sz w:val="22"/>
          <w:szCs w:val="22"/>
        </w:rPr>
      </w:pPr>
    </w:p>
    <w:p w:rsidR="00821BFE" w:rsidRDefault="00821BFE" w:rsidP="00961D55">
      <w:pPr>
        <w:jc w:val="both"/>
        <w:rPr>
          <w:sz w:val="22"/>
          <w:szCs w:val="22"/>
        </w:rPr>
      </w:pPr>
    </w:p>
    <w:p w:rsidR="0003346D" w:rsidRDefault="0003346D" w:rsidP="00961D55">
      <w:pPr>
        <w:jc w:val="both"/>
        <w:rPr>
          <w:sz w:val="22"/>
          <w:szCs w:val="22"/>
        </w:rPr>
      </w:pPr>
    </w:p>
    <w:p w:rsidR="0003346D" w:rsidRDefault="0003346D" w:rsidP="00961D55">
      <w:pPr>
        <w:jc w:val="both"/>
        <w:rPr>
          <w:sz w:val="22"/>
          <w:szCs w:val="22"/>
        </w:rPr>
      </w:pPr>
    </w:p>
    <w:p w:rsidR="0003346D" w:rsidRDefault="0003346D" w:rsidP="00961D55">
      <w:pPr>
        <w:jc w:val="both"/>
        <w:rPr>
          <w:sz w:val="22"/>
          <w:szCs w:val="22"/>
        </w:rPr>
      </w:pPr>
    </w:p>
    <w:p w:rsidR="0003346D" w:rsidRDefault="0003346D" w:rsidP="00961D55">
      <w:pPr>
        <w:jc w:val="both"/>
        <w:rPr>
          <w:sz w:val="22"/>
          <w:szCs w:val="22"/>
        </w:rPr>
      </w:pPr>
    </w:p>
    <w:p w:rsidR="0003346D" w:rsidRDefault="0003346D" w:rsidP="00961D55">
      <w:pPr>
        <w:jc w:val="both"/>
        <w:rPr>
          <w:sz w:val="22"/>
          <w:szCs w:val="22"/>
        </w:rPr>
      </w:pPr>
    </w:p>
    <w:p w:rsidR="00612D34" w:rsidRDefault="00612D34" w:rsidP="00961D55">
      <w:pPr>
        <w:jc w:val="both"/>
        <w:rPr>
          <w:sz w:val="22"/>
          <w:szCs w:val="22"/>
        </w:rPr>
      </w:pPr>
    </w:p>
    <w:p w:rsidR="00961D55" w:rsidRDefault="00961D55" w:rsidP="00961D55">
      <w:pPr>
        <w:jc w:val="both"/>
        <w:rPr>
          <w:sz w:val="22"/>
          <w:szCs w:val="22"/>
        </w:rPr>
      </w:pPr>
    </w:p>
    <w:p w:rsidR="00B55A6E" w:rsidRDefault="00B55A6E" w:rsidP="00961D55">
      <w:pPr>
        <w:jc w:val="both"/>
        <w:rPr>
          <w:sz w:val="22"/>
          <w:szCs w:val="22"/>
        </w:rPr>
      </w:pPr>
    </w:p>
    <w:p w:rsidR="00B55A6E" w:rsidRDefault="00B55A6E" w:rsidP="00961D55">
      <w:pPr>
        <w:jc w:val="both"/>
        <w:rPr>
          <w:sz w:val="22"/>
          <w:szCs w:val="22"/>
        </w:rPr>
      </w:pPr>
    </w:p>
    <w:p w:rsidR="00961D55" w:rsidRDefault="00961D55" w:rsidP="00961D55">
      <w:pPr>
        <w:jc w:val="both"/>
        <w:rPr>
          <w:sz w:val="22"/>
          <w:szCs w:val="22"/>
        </w:rPr>
      </w:pPr>
    </w:p>
    <w:p w:rsidR="00961D55" w:rsidRDefault="00961D55" w:rsidP="00961D55">
      <w:pPr>
        <w:jc w:val="both"/>
        <w:rPr>
          <w:sz w:val="22"/>
          <w:szCs w:val="22"/>
        </w:rPr>
      </w:pPr>
    </w:p>
    <w:p w:rsidR="00ED0AC2" w:rsidRPr="003027D0" w:rsidRDefault="00ED0AC2" w:rsidP="00EF01B4">
      <w:pPr>
        <w:pStyle w:val="Cytatintensywny"/>
        <w:numPr>
          <w:ilvl w:val="0"/>
          <w:numId w:val="16"/>
        </w:numPr>
        <w:outlineLvl w:val="0"/>
      </w:pPr>
      <w:bookmarkStart w:id="4" w:name="_Toc432363131"/>
      <w:r w:rsidRPr="003027D0">
        <w:t>Opis techniczny.</w:t>
      </w:r>
      <w:bookmarkEnd w:id="4"/>
    </w:p>
    <w:p w:rsidR="007A23B1" w:rsidRPr="003027D0" w:rsidRDefault="007A23B1" w:rsidP="00EF01B4">
      <w:pPr>
        <w:pStyle w:val="Cytatintensywny"/>
        <w:numPr>
          <w:ilvl w:val="1"/>
          <w:numId w:val="16"/>
        </w:numPr>
        <w:outlineLvl w:val="1"/>
      </w:pPr>
      <w:bookmarkStart w:id="5" w:name="_Toc432363132"/>
      <w:r w:rsidRPr="003027D0">
        <w:t>Stan istniejący.</w:t>
      </w:r>
      <w:bookmarkEnd w:id="5"/>
    </w:p>
    <w:p w:rsidR="00904125" w:rsidRPr="00196F12" w:rsidRDefault="005D1E13" w:rsidP="00A54A08">
      <w:pPr>
        <w:pStyle w:val="Tekstpodstawowywcity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Ulica </w:t>
      </w:r>
      <w:r w:rsidR="00821BFE">
        <w:rPr>
          <w:szCs w:val="24"/>
        </w:rPr>
        <w:t>Za Ścięgnami</w:t>
      </w:r>
      <w:r w:rsidRPr="00196F12">
        <w:rPr>
          <w:szCs w:val="24"/>
        </w:rPr>
        <w:t xml:space="preserve"> (d</w:t>
      </w:r>
      <w:r w:rsidR="007A23B1" w:rsidRPr="00196F12">
        <w:rPr>
          <w:szCs w:val="24"/>
        </w:rPr>
        <w:t xml:space="preserve">roga gminna na dz. nr </w:t>
      </w:r>
      <w:r w:rsidR="0003346D" w:rsidRPr="00196F12">
        <w:rPr>
          <w:szCs w:val="24"/>
        </w:rPr>
        <w:t>3</w:t>
      </w:r>
      <w:r w:rsidR="00821BFE">
        <w:rPr>
          <w:szCs w:val="24"/>
        </w:rPr>
        <w:t>555/2</w:t>
      </w:r>
      <w:r w:rsidRPr="00196F12">
        <w:rPr>
          <w:szCs w:val="24"/>
        </w:rPr>
        <w:t>)</w:t>
      </w:r>
      <w:r w:rsidR="0003346D" w:rsidRPr="00196F12">
        <w:rPr>
          <w:szCs w:val="24"/>
        </w:rPr>
        <w:t xml:space="preserve"> </w:t>
      </w:r>
      <w:r w:rsidR="00E35267">
        <w:rPr>
          <w:szCs w:val="24"/>
        </w:rPr>
        <w:t xml:space="preserve">nie </w:t>
      </w:r>
      <w:r w:rsidR="007A23B1" w:rsidRPr="00196F12">
        <w:rPr>
          <w:szCs w:val="24"/>
        </w:rPr>
        <w:t xml:space="preserve">posiada </w:t>
      </w:r>
      <w:r w:rsidR="00ED250D">
        <w:rPr>
          <w:szCs w:val="24"/>
        </w:rPr>
        <w:t xml:space="preserve">typowego </w:t>
      </w:r>
      <w:r w:rsidR="007A23B1" w:rsidRPr="00196F12">
        <w:rPr>
          <w:szCs w:val="24"/>
        </w:rPr>
        <w:t>oświetleni</w:t>
      </w:r>
      <w:r w:rsidR="00ED250D">
        <w:rPr>
          <w:szCs w:val="24"/>
        </w:rPr>
        <w:t>a</w:t>
      </w:r>
      <w:r w:rsidR="007A23B1" w:rsidRPr="00196F12">
        <w:rPr>
          <w:szCs w:val="24"/>
        </w:rPr>
        <w:t xml:space="preserve"> drogowe</w:t>
      </w:r>
      <w:r w:rsidR="00ED250D">
        <w:rPr>
          <w:szCs w:val="24"/>
        </w:rPr>
        <w:t>go.</w:t>
      </w:r>
      <w:r w:rsidR="00FE76F9">
        <w:rPr>
          <w:szCs w:val="24"/>
        </w:rPr>
        <w:t xml:space="preserve"> </w:t>
      </w:r>
      <w:r w:rsidR="00ED250D">
        <w:rPr>
          <w:szCs w:val="24"/>
        </w:rPr>
        <w:t>Wykorzystane zostały</w:t>
      </w:r>
      <w:r w:rsidR="00FE76F9">
        <w:rPr>
          <w:szCs w:val="24"/>
        </w:rPr>
        <w:t xml:space="preserve"> istniejąc</w:t>
      </w:r>
      <w:r w:rsidR="00ED250D">
        <w:rPr>
          <w:szCs w:val="24"/>
        </w:rPr>
        <w:t>e</w:t>
      </w:r>
      <w:r w:rsidR="00FE76F9">
        <w:rPr>
          <w:szCs w:val="24"/>
        </w:rPr>
        <w:t xml:space="preserve"> słup</w:t>
      </w:r>
      <w:r w:rsidR="00ED250D">
        <w:rPr>
          <w:szCs w:val="24"/>
        </w:rPr>
        <w:t>y</w:t>
      </w:r>
      <w:r w:rsidR="00FE76F9">
        <w:rPr>
          <w:szCs w:val="24"/>
        </w:rPr>
        <w:t xml:space="preserve"> linii elektroenergetycznej</w:t>
      </w:r>
      <w:r w:rsidRPr="00196F12">
        <w:rPr>
          <w:szCs w:val="24"/>
        </w:rPr>
        <w:t xml:space="preserve"> </w:t>
      </w:r>
      <w:r w:rsidR="00ED250D">
        <w:rPr>
          <w:szCs w:val="24"/>
        </w:rPr>
        <w:t>(</w:t>
      </w:r>
      <w:r w:rsidRPr="00196F12">
        <w:rPr>
          <w:szCs w:val="24"/>
        </w:rPr>
        <w:t>nr 1</w:t>
      </w:r>
      <w:r w:rsidR="00821BFE">
        <w:rPr>
          <w:szCs w:val="24"/>
        </w:rPr>
        <w:t>2 i nr 13</w:t>
      </w:r>
      <w:r w:rsidR="00ED250D">
        <w:rPr>
          <w:szCs w:val="24"/>
        </w:rPr>
        <w:t xml:space="preserve">), na których zamontowano </w:t>
      </w:r>
      <w:r w:rsidR="00612D34">
        <w:rPr>
          <w:szCs w:val="24"/>
        </w:rPr>
        <w:t>oprawy typu Nano-2/70W</w:t>
      </w:r>
      <w:r w:rsidR="00821BFE">
        <w:rPr>
          <w:szCs w:val="24"/>
        </w:rPr>
        <w:t>.</w:t>
      </w:r>
      <w:r w:rsidRPr="00196F12">
        <w:rPr>
          <w:szCs w:val="24"/>
        </w:rPr>
        <w:t xml:space="preserve"> </w:t>
      </w:r>
      <w:r w:rsidR="00904125" w:rsidRPr="00196F12">
        <w:rPr>
          <w:szCs w:val="24"/>
        </w:rPr>
        <w:t>Skrzynka licznikowa SO, z układem pomiarowym</w:t>
      </w:r>
      <w:r w:rsidR="00DD18FA">
        <w:rPr>
          <w:szCs w:val="24"/>
        </w:rPr>
        <w:t>1</w:t>
      </w:r>
      <w:r w:rsidR="00DD18FA" w:rsidRPr="00196F12">
        <w:rPr>
          <w:szCs w:val="24"/>
        </w:rPr>
        <w:t>-fazowym</w:t>
      </w:r>
      <w:r w:rsidR="00904125" w:rsidRPr="00196F12">
        <w:rPr>
          <w:szCs w:val="24"/>
        </w:rPr>
        <w:t xml:space="preserve">, znajduje się na słupie </w:t>
      </w:r>
      <w:r w:rsidR="0003346D" w:rsidRPr="00196F12">
        <w:rPr>
          <w:szCs w:val="24"/>
        </w:rPr>
        <w:t xml:space="preserve">nr </w:t>
      </w:r>
      <w:r w:rsidR="00DA0045">
        <w:rPr>
          <w:szCs w:val="24"/>
        </w:rPr>
        <w:t>1</w:t>
      </w:r>
      <w:r w:rsidR="0003346D" w:rsidRPr="00196F12">
        <w:rPr>
          <w:szCs w:val="24"/>
        </w:rPr>
        <w:t>2</w:t>
      </w:r>
      <w:r w:rsidR="00DA0045">
        <w:rPr>
          <w:szCs w:val="24"/>
        </w:rPr>
        <w:t>.</w:t>
      </w:r>
      <w:r w:rsidR="00904125" w:rsidRPr="00196F12">
        <w:rPr>
          <w:szCs w:val="24"/>
        </w:rPr>
        <w:t xml:space="preserve"> </w:t>
      </w:r>
      <w:r w:rsidR="00FD6488">
        <w:rPr>
          <w:szCs w:val="24"/>
        </w:rPr>
        <w:t xml:space="preserve">Sieć zasilana ze stacji nr </w:t>
      </w:r>
      <w:r w:rsidR="0021729A">
        <w:rPr>
          <w:szCs w:val="24"/>
        </w:rPr>
        <w:t>638</w:t>
      </w:r>
      <w:r w:rsidR="00FD6488">
        <w:rPr>
          <w:szCs w:val="24"/>
        </w:rPr>
        <w:t xml:space="preserve"> pracuje </w:t>
      </w:r>
      <w:r w:rsidR="00A81B38">
        <w:rPr>
          <w:szCs w:val="24"/>
        </w:rPr>
        <w:br/>
      </w:r>
      <w:r w:rsidR="00FD6488">
        <w:rPr>
          <w:szCs w:val="24"/>
        </w:rPr>
        <w:t xml:space="preserve">w układzie TN-c. </w:t>
      </w:r>
    </w:p>
    <w:p w:rsidR="00904125" w:rsidRPr="00196F12" w:rsidRDefault="00DD18FA" w:rsidP="005A443F">
      <w:pPr>
        <w:pStyle w:val="Tekstpodstawowywcity"/>
        <w:ind w:left="0" w:firstLine="360"/>
        <w:jc w:val="both"/>
        <w:rPr>
          <w:szCs w:val="24"/>
        </w:rPr>
      </w:pPr>
      <w:r>
        <w:rPr>
          <w:szCs w:val="24"/>
        </w:rPr>
        <w:t>Istniejąca</w:t>
      </w:r>
      <w:r w:rsidR="00FD6488">
        <w:rPr>
          <w:szCs w:val="24"/>
        </w:rPr>
        <w:t xml:space="preserve"> </w:t>
      </w:r>
      <w:r>
        <w:rPr>
          <w:szCs w:val="24"/>
        </w:rPr>
        <w:t xml:space="preserve">skrzynka oświetlenia </w:t>
      </w:r>
      <w:r w:rsidR="00612D34">
        <w:rPr>
          <w:szCs w:val="24"/>
        </w:rPr>
        <w:t xml:space="preserve">SO </w:t>
      </w:r>
      <w:r>
        <w:rPr>
          <w:szCs w:val="24"/>
        </w:rPr>
        <w:t>wraz z wyposażeniem</w:t>
      </w:r>
      <w:r w:rsidR="00FD6488" w:rsidRPr="00196F12">
        <w:rPr>
          <w:szCs w:val="24"/>
        </w:rPr>
        <w:t xml:space="preserve"> pozostaje bez zmian</w:t>
      </w:r>
      <w:r>
        <w:rPr>
          <w:szCs w:val="24"/>
        </w:rPr>
        <w:t>, lecz zostanie zdemontowana i przeniesiona na projektowany słup nr 12/1</w:t>
      </w:r>
      <w:r w:rsidR="005A443F">
        <w:rPr>
          <w:szCs w:val="24"/>
        </w:rPr>
        <w:t>.</w:t>
      </w:r>
    </w:p>
    <w:p w:rsidR="00904125" w:rsidRPr="003027D0" w:rsidRDefault="00904125" w:rsidP="00EF01B4">
      <w:pPr>
        <w:pStyle w:val="Cytatintensywny"/>
        <w:numPr>
          <w:ilvl w:val="1"/>
          <w:numId w:val="16"/>
        </w:numPr>
        <w:outlineLvl w:val="1"/>
      </w:pPr>
      <w:bookmarkStart w:id="6" w:name="_Toc432363133"/>
      <w:r w:rsidRPr="003027D0">
        <w:t>Stan projektowany.</w:t>
      </w:r>
      <w:bookmarkEnd w:id="6"/>
    </w:p>
    <w:p w:rsidR="007123E3" w:rsidRPr="00196F12" w:rsidRDefault="00DD18FA" w:rsidP="007123E3">
      <w:pPr>
        <w:pStyle w:val="Tekstpodstawowywcity"/>
        <w:ind w:left="0" w:firstLine="360"/>
        <w:jc w:val="both"/>
        <w:rPr>
          <w:szCs w:val="24"/>
        </w:rPr>
      </w:pPr>
      <w:r>
        <w:rPr>
          <w:szCs w:val="24"/>
        </w:rPr>
        <w:t xml:space="preserve">Przedmiotem inwestycji jest </w:t>
      </w:r>
      <w:r w:rsidR="007123E3" w:rsidRPr="00196F12">
        <w:rPr>
          <w:szCs w:val="24"/>
        </w:rPr>
        <w:t>budowa oświetlenia drogowego</w:t>
      </w:r>
      <w:r>
        <w:rPr>
          <w:szCs w:val="24"/>
        </w:rPr>
        <w:t>, wzdłuż ulicy Za Ścięgnami</w:t>
      </w:r>
      <w:r w:rsidR="007123E3" w:rsidRPr="00196F12">
        <w:rPr>
          <w:szCs w:val="24"/>
        </w:rPr>
        <w:t>. Planowana inwestycja nie stwarza zagrożeń dla środowiska</w:t>
      </w:r>
      <w:r w:rsidR="00F646F4" w:rsidRPr="00196F12">
        <w:rPr>
          <w:szCs w:val="24"/>
        </w:rPr>
        <w:t xml:space="preserve"> oraz higieny i zdrowia użytkowników projektowanych obiektów budowlanych i ich otoczenia</w:t>
      </w:r>
      <w:r w:rsidR="007123E3" w:rsidRPr="00196F12">
        <w:rPr>
          <w:szCs w:val="24"/>
        </w:rPr>
        <w:t xml:space="preserve">. </w:t>
      </w:r>
      <w:r w:rsidRPr="00196F12">
        <w:rPr>
          <w:szCs w:val="24"/>
        </w:rPr>
        <w:t>B</w:t>
      </w:r>
      <w:r w:rsidR="007123E3" w:rsidRPr="00196F12">
        <w:rPr>
          <w:szCs w:val="24"/>
        </w:rPr>
        <w:t>udowa</w:t>
      </w:r>
      <w:r>
        <w:rPr>
          <w:szCs w:val="24"/>
        </w:rPr>
        <w:t xml:space="preserve"> </w:t>
      </w:r>
      <w:r w:rsidR="007123E3" w:rsidRPr="00196F12">
        <w:rPr>
          <w:szCs w:val="24"/>
        </w:rPr>
        <w:t xml:space="preserve">polega na </w:t>
      </w:r>
      <w:r>
        <w:rPr>
          <w:szCs w:val="24"/>
        </w:rPr>
        <w:t>montażu 5-szt. słupów,</w:t>
      </w:r>
      <w:r w:rsidR="007123E3" w:rsidRPr="00196F12">
        <w:rPr>
          <w:szCs w:val="24"/>
        </w:rPr>
        <w:t xml:space="preserve"> </w:t>
      </w:r>
      <w:r w:rsidR="00B91CA0" w:rsidRPr="00196F12">
        <w:rPr>
          <w:szCs w:val="24"/>
        </w:rPr>
        <w:t>linii oświetlenia typu A</w:t>
      </w:r>
      <w:r>
        <w:rPr>
          <w:szCs w:val="24"/>
        </w:rPr>
        <w:t>sXSn2</w:t>
      </w:r>
      <w:r w:rsidR="00B91CA0" w:rsidRPr="00196F12">
        <w:rPr>
          <w:szCs w:val="24"/>
        </w:rPr>
        <w:t>×25mm</w:t>
      </w:r>
      <w:r w:rsidR="00B91CA0" w:rsidRPr="00196F12">
        <w:rPr>
          <w:szCs w:val="24"/>
          <w:vertAlign w:val="superscript"/>
        </w:rPr>
        <w:t>2</w:t>
      </w:r>
      <w:r w:rsidR="007123E3" w:rsidRPr="00196F12">
        <w:rPr>
          <w:szCs w:val="24"/>
        </w:rPr>
        <w:t xml:space="preserve"> </w:t>
      </w:r>
      <w:r>
        <w:rPr>
          <w:szCs w:val="24"/>
        </w:rPr>
        <w:t xml:space="preserve">oraz 5-szt. </w:t>
      </w:r>
      <w:r w:rsidR="007123E3" w:rsidRPr="00196F12">
        <w:rPr>
          <w:szCs w:val="24"/>
        </w:rPr>
        <w:t>opraw oświetleniowych</w:t>
      </w:r>
      <w:r w:rsidR="00FE76F9">
        <w:rPr>
          <w:szCs w:val="24"/>
        </w:rPr>
        <w:t xml:space="preserve"> na </w:t>
      </w:r>
      <w:r>
        <w:rPr>
          <w:szCs w:val="24"/>
        </w:rPr>
        <w:t>projektowanych słupach</w:t>
      </w:r>
      <w:r w:rsidR="007123E3" w:rsidRPr="00196F12">
        <w:rPr>
          <w:szCs w:val="24"/>
        </w:rPr>
        <w:t xml:space="preserve">. </w:t>
      </w:r>
      <w:r w:rsidR="003E652A" w:rsidRPr="00196F12">
        <w:rPr>
          <w:szCs w:val="24"/>
        </w:rPr>
        <w:t>Nie przewiduje się rozbiórek i demontażu elementów istniejąc</w:t>
      </w:r>
      <w:r>
        <w:rPr>
          <w:szCs w:val="24"/>
        </w:rPr>
        <w:t>ej</w:t>
      </w:r>
      <w:r w:rsidR="003E652A" w:rsidRPr="00196F12">
        <w:rPr>
          <w:szCs w:val="24"/>
        </w:rPr>
        <w:t xml:space="preserve"> elektroenergetyczn</w:t>
      </w:r>
      <w:r>
        <w:rPr>
          <w:szCs w:val="24"/>
        </w:rPr>
        <w:t>ej linii napowietrznej</w:t>
      </w:r>
      <w:r w:rsidR="003E652A" w:rsidRPr="00196F12">
        <w:rPr>
          <w:szCs w:val="24"/>
        </w:rPr>
        <w:t xml:space="preserve">. </w:t>
      </w:r>
    </w:p>
    <w:p w:rsidR="007123E3" w:rsidRPr="00196F12" w:rsidRDefault="007123E3" w:rsidP="007123E3">
      <w:pPr>
        <w:pStyle w:val="Tekstpodstawowywcity"/>
        <w:ind w:left="0" w:firstLine="360"/>
        <w:jc w:val="both"/>
        <w:rPr>
          <w:szCs w:val="24"/>
        </w:rPr>
      </w:pPr>
      <w:r w:rsidRPr="00097DEA">
        <w:rPr>
          <w:szCs w:val="24"/>
        </w:rPr>
        <w:t>Na terenie planowanej inwestycji obowiązuje Miejscowy Plan Zagospodarowania Przestrzennego. Na obszarze objętym projektem nie występują obiekty wpisane do rejestru</w:t>
      </w:r>
      <w:r w:rsidRPr="00196F12">
        <w:rPr>
          <w:szCs w:val="24"/>
        </w:rPr>
        <w:t xml:space="preserve"> zabytków oraz obszary chronione. </w:t>
      </w:r>
    </w:p>
    <w:p w:rsidR="00F646F4" w:rsidRPr="00196F12" w:rsidRDefault="004F7CDA" w:rsidP="00DA50BB">
      <w:pPr>
        <w:pStyle w:val="Tekstpodstawowywcity"/>
        <w:ind w:left="0" w:firstLine="360"/>
        <w:jc w:val="both"/>
        <w:rPr>
          <w:szCs w:val="24"/>
        </w:rPr>
      </w:pPr>
      <w:r w:rsidRPr="00196F12">
        <w:rPr>
          <w:szCs w:val="24"/>
        </w:rPr>
        <w:t>Projektowane zagospodarowanie terenu</w:t>
      </w:r>
      <w:r w:rsidR="00F646F4" w:rsidRPr="00196F12">
        <w:rPr>
          <w:szCs w:val="24"/>
        </w:rPr>
        <w:t xml:space="preserve"> nie wpływa na układ komunikacyjny, na sieci </w:t>
      </w:r>
      <w:r w:rsidR="006E3A7D">
        <w:rPr>
          <w:szCs w:val="24"/>
        </w:rPr>
        <w:br/>
      </w:r>
      <w:r w:rsidR="00F646F4" w:rsidRPr="00196F12">
        <w:rPr>
          <w:szCs w:val="24"/>
        </w:rPr>
        <w:t xml:space="preserve">i urządzenia zapewniające przeciwpożarowe zaopatrzenie w wodę oraz na ukształtowanie terenu </w:t>
      </w:r>
      <w:r w:rsidR="006E3A7D">
        <w:rPr>
          <w:szCs w:val="24"/>
        </w:rPr>
        <w:br/>
      </w:r>
      <w:r w:rsidR="00F646F4" w:rsidRPr="00196F12">
        <w:rPr>
          <w:szCs w:val="24"/>
        </w:rPr>
        <w:t xml:space="preserve">i zieleni. </w:t>
      </w:r>
      <w:r w:rsidR="00DA50BB" w:rsidRPr="00196F12">
        <w:rPr>
          <w:szCs w:val="24"/>
        </w:rPr>
        <w:t>Teren zamierzenia budowlanego, znajduje się poza granicami terenu górniczego.</w:t>
      </w:r>
    </w:p>
    <w:p w:rsidR="007123E3" w:rsidRPr="00196F12" w:rsidRDefault="007123E3" w:rsidP="007123E3">
      <w:pPr>
        <w:pStyle w:val="Tekstpodstawowywcity"/>
        <w:ind w:left="0" w:firstLine="360"/>
        <w:jc w:val="both"/>
        <w:rPr>
          <w:szCs w:val="24"/>
        </w:rPr>
      </w:pPr>
      <w:r w:rsidRPr="00196F12">
        <w:rPr>
          <w:szCs w:val="24"/>
        </w:rPr>
        <w:t>Zgodnie z pismem PGE Dystrybucja S.</w:t>
      </w:r>
      <w:r w:rsidR="00AF0C1B" w:rsidRPr="00196F12">
        <w:rPr>
          <w:szCs w:val="24"/>
        </w:rPr>
        <w:t xml:space="preserve">A. Oddział Skarżysko-Kamienna, </w:t>
      </w:r>
      <w:r w:rsidR="00612D34">
        <w:rPr>
          <w:szCs w:val="24"/>
        </w:rPr>
        <w:t>12</w:t>
      </w:r>
      <w:r w:rsidRPr="00196F12">
        <w:rPr>
          <w:szCs w:val="24"/>
        </w:rPr>
        <w:t>-0</w:t>
      </w:r>
      <w:r w:rsidR="00612D34">
        <w:rPr>
          <w:szCs w:val="24"/>
        </w:rPr>
        <w:t>5</w:t>
      </w:r>
      <w:r w:rsidRPr="00196F12">
        <w:rPr>
          <w:szCs w:val="24"/>
        </w:rPr>
        <w:t>-201</w:t>
      </w:r>
      <w:r w:rsidR="00AF0C1B" w:rsidRPr="00196F12">
        <w:rPr>
          <w:szCs w:val="24"/>
        </w:rPr>
        <w:t>5</w:t>
      </w:r>
      <w:r w:rsidRPr="00196F12">
        <w:rPr>
          <w:szCs w:val="24"/>
        </w:rPr>
        <w:t>r. (znak: R2/RM/RP/404/</w:t>
      </w:r>
      <w:r w:rsidR="00612D34">
        <w:rPr>
          <w:szCs w:val="24"/>
        </w:rPr>
        <w:t>5391</w:t>
      </w:r>
      <w:r w:rsidR="00AF0C1B" w:rsidRPr="00196F12">
        <w:rPr>
          <w:szCs w:val="24"/>
        </w:rPr>
        <w:t>/2015</w:t>
      </w:r>
      <w:r w:rsidRPr="00196F12">
        <w:rPr>
          <w:szCs w:val="24"/>
        </w:rPr>
        <w:t xml:space="preserve">), rozbudowa oświetlenia drogowego może zostać wykonana w ramach istniejącego przydziału mocy. Układ pomiarowy oraz zabezpieczenie </w:t>
      </w:r>
      <w:proofErr w:type="spellStart"/>
      <w:r w:rsidRPr="00196F12">
        <w:rPr>
          <w:szCs w:val="24"/>
        </w:rPr>
        <w:t>przedlicznikowe</w:t>
      </w:r>
      <w:proofErr w:type="spellEnd"/>
      <w:r w:rsidRPr="00196F12">
        <w:rPr>
          <w:szCs w:val="24"/>
        </w:rPr>
        <w:t xml:space="preserve"> pozostają bez zmian. </w:t>
      </w:r>
    </w:p>
    <w:p w:rsidR="00A54A08" w:rsidRPr="00097DEA" w:rsidRDefault="006D4B58" w:rsidP="00A54A08">
      <w:pPr>
        <w:pStyle w:val="Tekstpodstawowywcity"/>
        <w:ind w:left="0" w:firstLine="360"/>
        <w:jc w:val="both"/>
        <w:rPr>
          <w:szCs w:val="24"/>
        </w:rPr>
      </w:pPr>
      <w:r w:rsidRPr="00097DEA">
        <w:rPr>
          <w:szCs w:val="24"/>
        </w:rPr>
        <w:t xml:space="preserve">Projektowana </w:t>
      </w:r>
      <w:r w:rsidR="000316E2" w:rsidRPr="00097DEA">
        <w:rPr>
          <w:szCs w:val="24"/>
        </w:rPr>
        <w:t>instalacja oświetlenia zasilana będzie z i</w:t>
      </w:r>
      <w:r w:rsidRPr="00097DEA">
        <w:rPr>
          <w:szCs w:val="24"/>
        </w:rPr>
        <w:t>stniejąc</w:t>
      </w:r>
      <w:r w:rsidR="00097DEA" w:rsidRPr="00097DEA">
        <w:rPr>
          <w:szCs w:val="24"/>
        </w:rPr>
        <w:t>ej</w:t>
      </w:r>
      <w:r w:rsidR="000316E2" w:rsidRPr="00097DEA">
        <w:rPr>
          <w:szCs w:val="24"/>
        </w:rPr>
        <w:t xml:space="preserve"> </w:t>
      </w:r>
      <w:r w:rsidR="00097DEA" w:rsidRPr="00097DEA">
        <w:rPr>
          <w:szCs w:val="24"/>
        </w:rPr>
        <w:t xml:space="preserve">linii </w:t>
      </w:r>
      <w:proofErr w:type="spellStart"/>
      <w:r w:rsidR="00097DEA" w:rsidRPr="00097DEA">
        <w:rPr>
          <w:szCs w:val="24"/>
        </w:rPr>
        <w:t>nn</w:t>
      </w:r>
      <w:proofErr w:type="spellEnd"/>
      <w:r w:rsidR="005A443F" w:rsidRPr="00097DEA">
        <w:rPr>
          <w:szCs w:val="24"/>
        </w:rPr>
        <w:t>,</w:t>
      </w:r>
      <w:r w:rsidR="005D1E13" w:rsidRPr="00097DEA">
        <w:rPr>
          <w:szCs w:val="24"/>
        </w:rPr>
        <w:t xml:space="preserve"> </w:t>
      </w:r>
      <w:r w:rsidR="00097DEA" w:rsidRPr="00097DEA">
        <w:rPr>
          <w:szCs w:val="24"/>
        </w:rPr>
        <w:t>ze skrzynki oświetlenia SO przewidzianej na projektowanym słupie nr 12/1.</w:t>
      </w:r>
      <w:r w:rsidR="000316E2" w:rsidRPr="00097DEA">
        <w:rPr>
          <w:szCs w:val="24"/>
        </w:rPr>
        <w:t xml:space="preserve"> </w:t>
      </w:r>
    </w:p>
    <w:p w:rsidR="00E25594" w:rsidRDefault="000F0135" w:rsidP="00E25594">
      <w:pPr>
        <w:pStyle w:val="Tekstpodstawowywcity"/>
        <w:ind w:left="0" w:firstLine="360"/>
        <w:jc w:val="both"/>
        <w:rPr>
          <w:szCs w:val="24"/>
        </w:rPr>
      </w:pPr>
      <w:r w:rsidRPr="00196F12">
        <w:rPr>
          <w:szCs w:val="24"/>
        </w:rPr>
        <w:t>Projektowane słupy p</w:t>
      </w:r>
      <w:r w:rsidR="00E25594" w:rsidRPr="00196F12">
        <w:rPr>
          <w:szCs w:val="24"/>
        </w:rPr>
        <w:t xml:space="preserve">rzewidziano </w:t>
      </w:r>
      <w:r w:rsidRPr="00196F12">
        <w:rPr>
          <w:szCs w:val="24"/>
        </w:rPr>
        <w:t xml:space="preserve">jako </w:t>
      </w:r>
      <w:r w:rsidR="00A81B38">
        <w:rPr>
          <w:szCs w:val="24"/>
        </w:rPr>
        <w:t>żerdzie</w:t>
      </w:r>
      <w:r w:rsidR="00E25594" w:rsidRPr="00196F12">
        <w:rPr>
          <w:szCs w:val="24"/>
        </w:rPr>
        <w:t xml:space="preserve"> </w:t>
      </w:r>
      <w:r w:rsidR="00612D34">
        <w:rPr>
          <w:szCs w:val="24"/>
        </w:rPr>
        <w:t>wirowane</w:t>
      </w:r>
      <w:r w:rsidR="00A81B38">
        <w:rPr>
          <w:szCs w:val="24"/>
        </w:rPr>
        <w:t xml:space="preserve"> strunobetonowe</w:t>
      </w:r>
      <w:r w:rsidR="00E25594" w:rsidRPr="00196F12">
        <w:rPr>
          <w:szCs w:val="24"/>
        </w:rPr>
        <w:t xml:space="preserve">, </w:t>
      </w:r>
      <w:r w:rsidRPr="00196F12">
        <w:rPr>
          <w:szCs w:val="24"/>
        </w:rPr>
        <w:t xml:space="preserve">typu </w:t>
      </w:r>
      <w:r w:rsidR="00612D34">
        <w:rPr>
          <w:szCs w:val="24"/>
        </w:rPr>
        <w:t>E-10,5</w:t>
      </w:r>
      <w:r w:rsidR="003D783D">
        <w:rPr>
          <w:szCs w:val="24"/>
        </w:rPr>
        <w:t xml:space="preserve"> </w:t>
      </w:r>
      <w:r w:rsidR="00A81B38">
        <w:rPr>
          <w:szCs w:val="24"/>
        </w:rPr>
        <w:br/>
      </w:r>
      <w:r w:rsidR="00612D34">
        <w:rPr>
          <w:szCs w:val="24"/>
        </w:rPr>
        <w:t xml:space="preserve">o </w:t>
      </w:r>
      <w:r w:rsidR="008044F4">
        <w:rPr>
          <w:szCs w:val="24"/>
        </w:rPr>
        <w:t xml:space="preserve">parametrach podanych na rysunkach </w:t>
      </w:r>
      <w:r w:rsidR="00A3080A">
        <w:rPr>
          <w:szCs w:val="24"/>
        </w:rPr>
        <w:t>oraz</w:t>
      </w:r>
      <w:r w:rsidR="008044F4">
        <w:rPr>
          <w:szCs w:val="24"/>
        </w:rPr>
        <w:t xml:space="preserve"> w zestawieniu materiałów</w:t>
      </w:r>
      <w:r w:rsidR="003D783D">
        <w:rPr>
          <w:szCs w:val="24"/>
        </w:rPr>
        <w:t>.</w:t>
      </w:r>
    </w:p>
    <w:p w:rsidR="00967C33" w:rsidRPr="00196F12" w:rsidRDefault="00471C54" w:rsidP="00967C33">
      <w:pPr>
        <w:pStyle w:val="Tekstpodstawowywcity"/>
        <w:ind w:left="0" w:firstLine="360"/>
        <w:jc w:val="both"/>
        <w:rPr>
          <w:szCs w:val="24"/>
        </w:rPr>
      </w:pPr>
      <w:r>
        <w:rPr>
          <w:szCs w:val="24"/>
        </w:rPr>
        <w:t xml:space="preserve">Roboty ziemne należy wykonywać </w:t>
      </w:r>
      <w:r w:rsidR="00097DEA">
        <w:rPr>
          <w:szCs w:val="24"/>
        </w:rPr>
        <w:t>z zachowaniem ostrożności ze względu na przebiegającą wzdłuż dro</w:t>
      </w:r>
      <w:r w:rsidR="008044F4">
        <w:rPr>
          <w:szCs w:val="24"/>
        </w:rPr>
        <w:t>gi sieć wodociągową, która nie została zinwentaryzowana i nie jest pokazana</w:t>
      </w:r>
      <w:r w:rsidR="00097DEA">
        <w:rPr>
          <w:szCs w:val="24"/>
        </w:rPr>
        <w:t xml:space="preserve"> na mapie. Wykonywanie wykopów pod słupy należy uzgodnić z Zakładem Usług Komunalnych sp</w:t>
      </w:r>
      <w:r w:rsidR="00A81B38">
        <w:rPr>
          <w:szCs w:val="24"/>
        </w:rPr>
        <w:t>ółka</w:t>
      </w:r>
      <w:r w:rsidR="00097DEA">
        <w:rPr>
          <w:szCs w:val="24"/>
        </w:rPr>
        <w:t xml:space="preserve"> z o.o. w Daleszycach </w:t>
      </w:r>
      <w:r w:rsidR="00A15BF5">
        <w:rPr>
          <w:szCs w:val="24"/>
        </w:rPr>
        <w:t>ul. Ługi</w:t>
      </w:r>
      <w:r w:rsidR="00097DEA">
        <w:rPr>
          <w:szCs w:val="24"/>
        </w:rPr>
        <w:t xml:space="preserve"> 1. </w:t>
      </w:r>
    </w:p>
    <w:p w:rsidR="00A75FF8" w:rsidRDefault="00E17D59" w:rsidP="00742CBF">
      <w:pPr>
        <w:pStyle w:val="Tekstpodstawowywcity"/>
        <w:ind w:left="0" w:firstLine="360"/>
        <w:jc w:val="both"/>
      </w:pPr>
      <w:r w:rsidRPr="00196F12">
        <w:rPr>
          <w:szCs w:val="24"/>
        </w:rPr>
        <w:t xml:space="preserve">Na </w:t>
      </w:r>
      <w:r w:rsidR="0015449E" w:rsidRPr="00196F12">
        <w:rPr>
          <w:szCs w:val="24"/>
        </w:rPr>
        <w:t xml:space="preserve">projektowanych </w:t>
      </w:r>
      <w:r w:rsidR="007A5BA4" w:rsidRPr="00196F12">
        <w:rPr>
          <w:szCs w:val="24"/>
        </w:rPr>
        <w:t xml:space="preserve">słupach </w:t>
      </w:r>
      <w:r w:rsidRPr="00196F12">
        <w:rPr>
          <w:szCs w:val="24"/>
        </w:rPr>
        <w:t xml:space="preserve">przewidziano oprawy oświetleniowe </w:t>
      </w:r>
      <w:r w:rsidR="00471C54">
        <w:rPr>
          <w:szCs w:val="24"/>
        </w:rPr>
        <w:t xml:space="preserve">z rodziny </w:t>
      </w:r>
      <w:r w:rsidR="00A67D89" w:rsidRPr="00196F12">
        <w:rPr>
          <w:szCs w:val="24"/>
        </w:rPr>
        <w:t>TECEO</w:t>
      </w:r>
      <w:r w:rsidR="00183F30">
        <w:rPr>
          <w:szCs w:val="24"/>
        </w:rPr>
        <w:t xml:space="preserve"> ze źródłami </w:t>
      </w:r>
      <w:r w:rsidR="00A67D89" w:rsidRPr="00196F12">
        <w:rPr>
          <w:szCs w:val="24"/>
        </w:rPr>
        <w:t>Led</w:t>
      </w:r>
      <w:r w:rsidR="00183F30">
        <w:rPr>
          <w:szCs w:val="24"/>
        </w:rPr>
        <w:t>,</w:t>
      </w:r>
      <w:r w:rsidR="00E25594" w:rsidRPr="00196F12">
        <w:rPr>
          <w:szCs w:val="24"/>
        </w:rPr>
        <w:t xml:space="preserve"> </w:t>
      </w:r>
      <w:r w:rsidR="00802C26" w:rsidRPr="00196F12">
        <w:rPr>
          <w:szCs w:val="24"/>
        </w:rPr>
        <w:t xml:space="preserve">wykonane w drugiej klasie ochronności, </w:t>
      </w:r>
      <w:r w:rsidR="00183F30">
        <w:rPr>
          <w:szCs w:val="24"/>
        </w:rPr>
        <w:t xml:space="preserve">szczelności IP-66 </w:t>
      </w:r>
      <w:r w:rsidR="00E25594" w:rsidRPr="00196F12">
        <w:rPr>
          <w:szCs w:val="24"/>
        </w:rPr>
        <w:t>(producent</w:t>
      </w:r>
      <w:r w:rsidR="00777993" w:rsidRPr="00196F12">
        <w:rPr>
          <w:szCs w:val="24"/>
        </w:rPr>
        <w:t xml:space="preserve"> Schroeder)</w:t>
      </w:r>
      <w:r w:rsidRPr="00196F12">
        <w:rPr>
          <w:szCs w:val="24"/>
        </w:rPr>
        <w:t xml:space="preserve">. </w:t>
      </w:r>
      <w:r w:rsidR="00471C54">
        <w:rPr>
          <w:szCs w:val="24"/>
        </w:rPr>
        <w:t xml:space="preserve">Przyjęto oprawy </w:t>
      </w:r>
      <w:r w:rsidR="00471C54" w:rsidRPr="00196F12">
        <w:rPr>
          <w:szCs w:val="24"/>
        </w:rPr>
        <w:t xml:space="preserve">typu </w:t>
      </w:r>
      <w:r w:rsidR="00BA4414">
        <w:rPr>
          <w:szCs w:val="24"/>
        </w:rPr>
        <w:t>TECEO-1/24led/500mA, o mocy 38</w:t>
      </w:r>
      <w:r w:rsidR="00B4309A">
        <w:rPr>
          <w:szCs w:val="24"/>
        </w:rPr>
        <w:t xml:space="preserve">W i wielkości strumienia świetlnego </w:t>
      </w:r>
      <w:r w:rsidR="00183F30">
        <w:rPr>
          <w:szCs w:val="24"/>
        </w:rPr>
        <w:t>wynoszącego</w:t>
      </w:r>
      <w:r w:rsidR="00BA4414">
        <w:rPr>
          <w:szCs w:val="24"/>
        </w:rPr>
        <w:t xml:space="preserve"> 3806</w:t>
      </w:r>
      <w:r w:rsidR="00992273">
        <w:rPr>
          <w:szCs w:val="24"/>
        </w:rPr>
        <w:t xml:space="preserve"> </w:t>
      </w:r>
      <w:r w:rsidR="00833AAC">
        <w:rPr>
          <w:szCs w:val="24"/>
        </w:rPr>
        <w:t>lm</w:t>
      </w:r>
      <w:r w:rsidR="00B4309A">
        <w:rPr>
          <w:szCs w:val="24"/>
        </w:rPr>
        <w:t xml:space="preserve">, </w:t>
      </w:r>
      <w:r w:rsidR="00471C54">
        <w:rPr>
          <w:szCs w:val="24"/>
        </w:rPr>
        <w:t xml:space="preserve">z optyką nr 5118. </w:t>
      </w:r>
      <w:r w:rsidR="00183F30">
        <w:rPr>
          <w:szCs w:val="24"/>
        </w:rPr>
        <w:t xml:space="preserve">Szczegóły zastosowanych opraw oświetleniowych podano w załączonym Projekcie oświetlenia, wykonanym przy zastosowaniu programu </w:t>
      </w:r>
      <w:proofErr w:type="spellStart"/>
      <w:r w:rsidR="00581C48">
        <w:rPr>
          <w:szCs w:val="24"/>
        </w:rPr>
        <w:t>DIALux</w:t>
      </w:r>
      <w:proofErr w:type="spellEnd"/>
      <w:r w:rsidR="00183F30">
        <w:rPr>
          <w:szCs w:val="24"/>
        </w:rPr>
        <w:t xml:space="preserve">. </w:t>
      </w:r>
      <w:r w:rsidR="001744C3" w:rsidRPr="00196F12">
        <w:rPr>
          <w:szCs w:val="24"/>
        </w:rPr>
        <w:t>J</w:t>
      </w:r>
      <w:r w:rsidRPr="00196F12">
        <w:rPr>
          <w:szCs w:val="24"/>
        </w:rPr>
        <w:t xml:space="preserve">ako zabezpieczenie opraw należy zamontować bezpieczniki </w:t>
      </w:r>
      <w:r w:rsidR="00792361">
        <w:rPr>
          <w:szCs w:val="24"/>
        </w:rPr>
        <w:t xml:space="preserve">słupowe </w:t>
      </w:r>
      <w:r w:rsidRPr="00196F12">
        <w:rPr>
          <w:szCs w:val="24"/>
        </w:rPr>
        <w:t xml:space="preserve">z wkładką </w:t>
      </w:r>
      <w:r w:rsidR="001744C3" w:rsidRPr="00196F12">
        <w:rPr>
          <w:szCs w:val="24"/>
        </w:rPr>
        <w:t xml:space="preserve">bezpiecznikową </w:t>
      </w:r>
      <w:r w:rsidR="00792361">
        <w:rPr>
          <w:szCs w:val="24"/>
        </w:rPr>
        <w:t>Bi-Wts-</w:t>
      </w:r>
      <w:r w:rsidRPr="00196F12">
        <w:rPr>
          <w:szCs w:val="24"/>
        </w:rPr>
        <w:t xml:space="preserve">4A. </w:t>
      </w:r>
    </w:p>
    <w:p w:rsidR="00581C48" w:rsidRPr="00196F12" w:rsidRDefault="00581C48" w:rsidP="00742CBF">
      <w:pPr>
        <w:pStyle w:val="Tekstpodstawowywcity"/>
        <w:ind w:left="0" w:firstLine="360"/>
        <w:jc w:val="both"/>
        <w:rPr>
          <w:szCs w:val="24"/>
        </w:rPr>
      </w:pPr>
      <w:r>
        <w:t xml:space="preserve">Jako ochronę przed porażeniem prądem przewidziano samoczynne wyłączenie zasilania. </w:t>
      </w:r>
      <w:r w:rsidR="00AE3B1B">
        <w:t xml:space="preserve">Sieć zasilana ze stacji nr </w:t>
      </w:r>
      <w:r w:rsidR="00792361">
        <w:t>638</w:t>
      </w:r>
      <w:r w:rsidR="00AE3B1B">
        <w:t xml:space="preserve"> pracuje w układzie TN-c. </w:t>
      </w:r>
      <w:r w:rsidR="00792361">
        <w:t>Konstrukcje wysięgników słupowych</w:t>
      </w:r>
      <w:r>
        <w:t xml:space="preserve"> należy połączyć z przewodem ochronno-neutralnym PEN</w:t>
      </w:r>
      <w:r w:rsidR="00792361">
        <w:t>.</w:t>
      </w:r>
      <w:r>
        <w:t xml:space="preserve"> </w:t>
      </w:r>
      <w:r>
        <w:rPr>
          <w:szCs w:val="24"/>
        </w:rPr>
        <w:t>Skuteczność ochrony należy sprawdzić pomiarem.</w:t>
      </w:r>
    </w:p>
    <w:p w:rsidR="00C22D85" w:rsidRDefault="00C22D85" w:rsidP="00844C74">
      <w:pPr>
        <w:spacing w:line="360" w:lineRule="auto"/>
        <w:ind w:firstLine="708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Jako ochronę przed przepięciami </w:t>
      </w:r>
      <w:r w:rsidR="001744C3" w:rsidRPr="00196F12">
        <w:rPr>
          <w:sz w:val="24"/>
          <w:szCs w:val="24"/>
        </w:rPr>
        <w:t>atmosferycznymi i łączeniowymi</w:t>
      </w:r>
      <w:r w:rsidRPr="00196F12">
        <w:rPr>
          <w:sz w:val="24"/>
          <w:szCs w:val="24"/>
        </w:rPr>
        <w:t xml:space="preserve"> przewidziano </w:t>
      </w:r>
      <w:r w:rsidR="00284591" w:rsidRPr="00196F12">
        <w:rPr>
          <w:sz w:val="24"/>
          <w:szCs w:val="24"/>
        </w:rPr>
        <w:t>ochronę przeciwprzepięciową</w:t>
      </w:r>
      <w:r w:rsidRPr="00196F12">
        <w:rPr>
          <w:sz w:val="24"/>
          <w:szCs w:val="24"/>
        </w:rPr>
        <w:t xml:space="preserve">. </w:t>
      </w:r>
      <w:r w:rsidR="00284591" w:rsidRPr="00196F12">
        <w:rPr>
          <w:sz w:val="24"/>
          <w:szCs w:val="24"/>
        </w:rPr>
        <w:t xml:space="preserve">Przyjęto </w:t>
      </w:r>
      <w:r w:rsidR="003F64AE" w:rsidRPr="00196F12">
        <w:rPr>
          <w:sz w:val="24"/>
          <w:szCs w:val="24"/>
        </w:rPr>
        <w:t xml:space="preserve">w projektowanym obwodzie oświetlenia </w:t>
      </w:r>
      <w:r w:rsidR="002836C9" w:rsidRPr="00196F12">
        <w:rPr>
          <w:sz w:val="24"/>
          <w:szCs w:val="24"/>
        </w:rPr>
        <w:t>o</w:t>
      </w:r>
      <w:r w:rsidR="005369C2" w:rsidRPr="00196F12">
        <w:rPr>
          <w:sz w:val="24"/>
          <w:szCs w:val="24"/>
        </w:rPr>
        <w:t>d</w:t>
      </w:r>
      <w:r w:rsidR="002836C9" w:rsidRPr="00196F12">
        <w:rPr>
          <w:sz w:val="24"/>
          <w:szCs w:val="24"/>
        </w:rPr>
        <w:t>gromnik</w:t>
      </w:r>
      <w:r w:rsidR="006D0D5A" w:rsidRPr="00196F12">
        <w:rPr>
          <w:sz w:val="24"/>
          <w:szCs w:val="24"/>
        </w:rPr>
        <w:t>i</w:t>
      </w:r>
      <w:r w:rsidRPr="00196F12">
        <w:rPr>
          <w:sz w:val="24"/>
          <w:szCs w:val="24"/>
        </w:rPr>
        <w:t xml:space="preserve"> </w:t>
      </w:r>
      <w:r w:rsidR="00C04B87" w:rsidRPr="00196F12">
        <w:rPr>
          <w:sz w:val="24"/>
          <w:szCs w:val="24"/>
        </w:rPr>
        <w:t>1</w:t>
      </w:r>
      <w:r w:rsidR="00284591" w:rsidRPr="00196F12">
        <w:rPr>
          <w:sz w:val="24"/>
          <w:szCs w:val="24"/>
        </w:rPr>
        <w:t>-biegunow</w:t>
      </w:r>
      <w:r w:rsidR="006D0D5A" w:rsidRPr="00196F12">
        <w:rPr>
          <w:sz w:val="24"/>
          <w:szCs w:val="24"/>
        </w:rPr>
        <w:t>e</w:t>
      </w:r>
      <w:r w:rsidRPr="00196F12">
        <w:rPr>
          <w:sz w:val="24"/>
          <w:szCs w:val="24"/>
        </w:rPr>
        <w:t xml:space="preserve"> klasy </w:t>
      </w:r>
      <w:r w:rsidR="00C04B87" w:rsidRPr="00196F12">
        <w:rPr>
          <w:sz w:val="24"/>
          <w:szCs w:val="24"/>
        </w:rPr>
        <w:t>A</w:t>
      </w:r>
      <w:r w:rsidR="00284591" w:rsidRPr="00196F12">
        <w:rPr>
          <w:sz w:val="24"/>
          <w:szCs w:val="24"/>
        </w:rPr>
        <w:t xml:space="preserve"> typu </w:t>
      </w:r>
      <w:r w:rsidR="003D783D" w:rsidRPr="003D783D">
        <w:rPr>
          <w:sz w:val="24"/>
          <w:szCs w:val="24"/>
        </w:rPr>
        <w:t>SE.30.166</w:t>
      </w:r>
      <w:r w:rsidR="003D783D">
        <w:rPr>
          <w:sz w:val="24"/>
          <w:szCs w:val="24"/>
        </w:rPr>
        <w:t xml:space="preserve"> </w:t>
      </w:r>
      <w:r w:rsidR="00792361">
        <w:rPr>
          <w:sz w:val="24"/>
          <w:szCs w:val="24"/>
        </w:rPr>
        <w:t>na słupach krańcowych</w:t>
      </w:r>
      <w:r w:rsidR="001420F7" w:rsidRPr="00196F12">
        <w:rPr>
          <w:sz w:val="24"/>
          <w:szCs w:val="24"/>
        </w:rPr>
        <w:t xml:space="preserve"> nr </w:t>
      </w:r>
      <w:r w:rsidR="00792361">
        <w:rPr>
          <w:sz w:val="24"/>
          <w:szCs w:val="24"/>
        </w:rPr>
        <w:t>12/1/1 i nr 12/4.</w:t>
      </w:r>
      <w:r w:rsidRPr="00196F12">
        <w:rPr>
          <w:sz w:val="24"/>
          <w:szCs w:val="24"/>
        </w:rPr>
        <w:t xml:space="preserve"> Poziom ochrony </w:t>
      </w:r>
      <w:r w:rsidR="002836C9" w:rsidRPr="00196F12">
        <w:rPr>
          <w:sz w:val="24"/>
          <w:szCs w:val="24"/>
        </w:rPr>
        <w:t xml:space="preserve">odgromnika </w:t>
      </w:r>
      <w:r w:rsidRPr="00196F12">
        <w:rPr>
          <w:sz w:val="24"/>
          <w:szCs w:val="24"/>
        </w:rPr>
        <w:t xml:space="preserve">wynosi </w:t>
      </w:r>
      <w:proofErr w:type="spellStart"/>
      <w:r w:rsidRPr="00196F12">
        <w:rPr>
          <w:sz w:val="24"/>
          <w:szCs w:val="24"/>
        </w:rPr>
        <w:t>U</w:t>
      </w:r>
      <w:r w:rsidRPr="00196F12">
        <w:rPr>
          <w:sz w:val="24"/>
          <w:szCs w:val="24"/>
          <w:vertAlign w:val="subscript"/>
        </w:rPr>
        <w:t>p</w:t>
      </w:r>
      <w:proofErr w:type="spellEnd"/>
      <w:r w:rsidRPr="00196F12">
        <w:rPr>
          <w:sz w:val="24"/>
          <w:szCs w:val="24"/>
        </w:rPr>
        <w:t xml:space="preserve"> </w:t>
      </w:r>
      <w:r w:rsidRPr="00196F12">
        <w:rPr>
          <w:sz w:val="24"/>
          <w:szCs w:val="24"/>
        </w:rPr>
        <w:sym w:font="Symbol" w:char="F0A3"/>
      </w:r>
      <w:r w:rsidR="001744C3" w:rsidRPr="00196F12">
        <w:rPr>
          <w:sz w:val="24"/>
          <w:szCs w:val="24"/>
        </w:rPr>
        <w:t xml:space="preserve"> 1</w:t>
      </w:r>
      <w:r w:rsidRPr="00196F12">
        <w:rPr>
          <w:sz w:val="24"/>
          <w:szCs w:val="24"/>
        </w:rPr>
        <w:t xml:space="preserve">,5 </w:t>
      </w:r>
      <w:proofErr w:type="spellStart"/>
      <w:r w:rsidRPr="00196F12">
        <w:rPr>
          <w:sz w:val="24"/>
          <w:szCs w:val="24"/>
        </w:rPr>
        <w:t>kV</w:t>
      </w:r>
      <w:proofErr w:type="spellEnd"/>
      <w:r w:rsidRPr="00196F12">
        <w:rPr>
          <w:sz w:val="24"/>
          <w:szCs w:val="24"/>
        </w:rPr>
        <w:t xml:space="preserve">. Połączenia </w:t>
      </w:r>
      <w:r w:rsidR="002836C9" w:rsidRPr="00196F12">
        <w:rPr>
          <w:sz w:val="24"/>
          <w:szCs w:val="24"/>
        </w:rPr>
        <w:t xml:space="preserve">odgromnika </w:t>
      </w:r>
      <w:r w:rsidRPr="00196F12">
        <w:rPr>
          <w:sz w:val="24"/>
          <w:szCs w:val="24"/>
        </w:rPr>
        <w:t xml:space="preserve">należy wykonać przewodem </w:t>
      </w:r>
      <w:proofErr w:type="spellStart"/>
      <w:r w:rsidR="00284591" w:rsidRPr="00196F12">
        <w:rPr>
          <w:sz w:val="24"/>
          <w:szCs w:val="24"/>
        </w:rPr>
        <w:t>A</w:t>
      </w:r>
      <w:r w:rsidR="004E4768" w:rsidRPr="00196F12">
        <w:rPr>
          <w:sz w:val="24"/>
          <w:szCs w:val="24"/>
        </w:rPr>
        <w:t>s</w:t>
      </w:r>
      <w:r w:rsidR="00284591" w:rsidRPr="00196F12">
        <w:rPr>
          <w:sz w:val="24"/>
          <w:szCs w:val="24"/>
        </w:rPr>
        <w:t>XSn</w:t>
      </w:r>
      <w:proofErr w:type="spellEnd"/>
      <w:r w:rsidR="00284591" w:rsidRPr="00196F12">
        <w:rPr>
          <w:sz w:val="24"/>
          <w:szCs w:val="24"/>
        </w:rPr>
        <w:t xml:space="preserve"> </w:t>
      </w:r>
      <w:r w:rsidR="003D783D">
        <w:rPr>
          <w:sz w:val="24"/>
          <w:szCs w:val="24"/>
        </w:rPr>
        <w:br/>
      </w:r>
      <w:r w:rsidR="00284591" w:rsidRPr="00196F12">
        <w:rPr>
          <w:sz w:val="24"/>
          <w:szCs w:val="24"/>
        </w:rPr>
        <w:t>o przekroju 25</w:t>
      </w:r>
      <w:r w:rsidRPr="00196F12">
        <w:rPr>
          <w:sz w:val="24"/>
          <w:szCs w:val="24"/>
        </w:rPr>
        <w:t>mm</w:t>
      </w:r>
      <w:r w:rsidRPr="00196F12">
        <w:rPr>
          <w:sz w:val="24"/>
          <w:szCs w:val="24"/>
          <w:vertAlign w:val="superscript"/>
        </w:rPr>
        <w:t>2</w:t>
      </w:r>
      <w:r w:rsidR="002836C9" w:rsidRPr="00196F12">
        <w:rPr>
          <w:sz w:val="24"/>
          <w:szCs w:val="24"/>
        </w:rPr>
        <w:t>. Wymagana rezystancja</w:t>
      </w:r>
      <w:r w:rsidRPr="00196F12">
        <w:rPr>
          <w:sz w:val="24"/>
          <w:szCs w:val="24"/>
        </w:rPr>
        <w:t xml:space="preserve"> uzie</w:t>
      </w:r>
      <w:r w:rsidR="00C04B87" w:rsidRPr="00196F12">
        <w:rPr>
          <w:sz w:val="24"/>
          <w:szCs w:val="24"/>
        </w:rPr>
        <w:t>mieni</w:t>
      </w:r>
      <w:r w:rsidR="00BF312D" w:rsidRPr="00196F12">
        <w:rPr>
          <w:sz w:val="24"/>
          <w:szCs w:val="24"/>
        </w:rPr>
        <w:t>a</w:t>
      </w:r>
      <w:r w:rsidR="00C04B87" w:rsidRPr="00196F12">
        <w:rPr>
          <w:sz w:val="24"/>
          <w:szCs w:val="24"/>
        </w:rPr>
        <w:t xml:space="preserve"> </w:t>
      </w:r>
      <w:r w:rsidR="0015449E" w:rsidRPr="00196F12">
        <w:rPr>
          <w:sz w:val="24"/>
          <w:szCs w:val="24"/>
        </w:rPr>
        <w:t>wynosi 10</w:t>
      </w:r>
      <w:r w:rsidRPr="00196F12">
        <w:rPr>
          <w:sz w:val="24"/>
          <w:szCs w:val="24"/>
        </w:rPr>
        <w:sym w:font="Symbol" w:char="F057"/>
      </w:r>
      <w:r w:rsidRPr="00196F12">
        <w:rPr>
          <w:sz w:val="24"/>
          <w:szCs w:val="24"/>
        </w:rPr>
        <w:t xml:space="preserve">. </w:t>
      </w:r>
      <w:r w:rsidR="00881AA6" w:rsidRPr="00196F12">
        <w:rPr>
          <w:sz w:val="24"/>
          <w:szCs w:val="24"/>
        </w:rPr>
        <w:t xml:space="preserve">Dla potrzeb uziemienia </w:t>
      </w:r>
      <w:r w:rsidR="002836C9" w:rsidRPr="00196F12">
        <w:rPr>
          <w:sz w:val="24"/>
          <w:szCs w:val="24"/>
        </w:rPr>
        <w:t>odgromnik</w:t>
      </w:r>
      <w:r w:rsidR="00A15BF5">
        <w:rPr>
          <w:sz w:val="24"/>
          <w:szCs w:val="24"/>
        </w:rPr>
        <w:t>ów</w:t>
      </w:r>
      <w:r w:rsidR="002836C9" w:rsidRPr="00196F12">
        <w:rPr>
          <w:sz w:val="24"/>
          <w:szCs w:val="24"/>
        </w:rPr>
        <w:t xml:space="preserve"> </w:t>
      </w:r>
      <w:r w:rsidR="00792361">
        <w:rPr>
          <w:sz w:val="24"/>
          <w:szCs w:val="24"/>
        </w:rPr>
        <w:t>należy wykon</w:t>
      </w:r>
      <w:r w:rsidR="001420F7" w:rsidRPr="00196F12">
        <w:rPr>
          <w:sz w:val="24"/>
          <w:szCs w:val="24"/>
        </w:rPr>
        <w:t>a</w:t>
      </w:r>
      <w:r w:rsidR="00881AA6" w:rsidRPr="00196F12">
        <w:rPr>
          <w:sz w:val="24"/>
          <w:szCs w:val="24"/>
        </w:rPr>
        <w:t xml:space="preserve">ć </w:t>
      </w:r>
      <w:r w:rsidR="00BA4414">
        <w:rPr>
          <w:sz w:val="24"/>
          <w:szCs w:val="24"/>
        </w:rPr>
        <w:t xml:space="preserve">po 3szt. </w:t>
      </w:r>
      <w:r w:rsidR="00881AA6" w:rsidRPr="00196F12">
        <w:rPr>
          <w:sz w:val="24"/>
          <w:szCs w:val="24"/>
        </w:rPr>
        <w:t>uziom</w:t>
      </w:r>
      <w:r w:rsidR="00BA4414">
        <w:rPr>
          <w:sz w:val="24"/>
          <w:szCs w:val="24"/>
        </w:rPr>
        <w:t>ów</w:t>
      </w:r>
      <w:r w:rsidR="00881AA6" w:rsidRPr="00196F12">
        <w:rPr>
          <w:sz w:val="24"/>
          <w:szCs w:val="24"/>
        </w:rPr>
        <w:t xml:space="preserve"> </w:t>
      </w:r>
      <w:r w:rsidR="00792361">
        <w:rPr>
          <w:sz w:val="24"/>
          <w:szCs w:val="24"/>
        </w:rPr>
        <w:t>pionow</w:t>
      </w:r>
      <w:r w:rsidR="00BA4414">
        <w:rPr>
          <w:sz w:val="24"/>
          <w:szCs w:val="24"/>
        </w:rPr>
        <w:t>ych</w:t>
      </w:r>
      <w:r w:rsidR="00792361">
        <w:rPr>
          <w:sz w:val="24"/>
          <w:szCs w:val="24"/>
        </w:rPr>
        <w:t>, długości 6m</w:t>
      </w:r>
      <w:r w:rsidR="00BA4414">
        <w:rPr>
          <w:sz w:val="24"/>
          <w:szCs w:val="24"/>
        </w:rPr>
        <w:t xml:space="preserve"> każdy</w:t>
      </w:r>
      <w:r w:rsidR="00A15BF5">
        <w:rPr>
          <w:sz w:val="24"/>
          <w:szCs w:val="24"/>
        </w:rPr>
        <w:t>.</w:t>
      </w:r>
      <w:r w:rsidR="001420F7" w:rsidRPr="00196F12">
        <w:rPr>
          <w:sz w:val="24"/>
          <w:szCs w:val="24"/>
        </w:rPr>
        <w:t xml:space="preserve"> </w:t>
      </w:r>
      <w:r w:rsidR="00792361" w:rsidRPr="00196F12">
        <w:rPr>
          <w:sz w:val="24"/>
          <w:szCs w:val="24"/>
        </w:rPr>
        <w:t xml:space="preserve">Po </w:t>
      </w:r>
      <w:r w:rsidR="00792361">
        <w:rPr>
          <w:sz w:val="24"/>
          <w:szCs w:val="24"/>
        </w:rPr>
        <w:t>wykonaniu</w:t>
      </w:r>
      <w:r w:rsidR="00792361" w:rsidRPr="00196F12">
        <w:rPr>
          <w:sz w:val="24"/>
          <w:szCs w:val="24"/>
        </w:rPr>
        <w:t xml:space="preserve"> </w:t>
      </w:r>
      <w:r w:rsidR="00A15BF5">
        <w:rPr>
          <w:sz w:val="24"/>
          <w:szCs w:val="24"/>
        </w:rPr>
        <w:t xml:space="preserve">pojedynczego </w:t>
      </w:r>
      <w:r w:rsidR="00792361" w:rsidRPr="00196F12">
        <w:rPr>
          <w:sz w:val="24"/>
          <w:szCs w:val="24"/>
        </w:rPr>
        <w:t xml:space="preserve">uziomu, należy wykonać pomiar rezystancji uziemienia. </w:t>
      </w:r>
      <w:r w:rsidR="00792361">
        <w:rPr>
          <w:sz w:val="24"/>
          <w:szCs w:val="24"/>
        </w:rPr>
        <w:t xml:space="preserve">W przypadku </w:t>
      </w:r>
      <w:r w:rsidR="00BA4414">
        <w:rPr>
          <w:sz w:val="24"/>
          <w:szCs w:val="24"/>
        </w:rPr>
        <w:t>nie</w:t>
      </w:r>
      <w:r w:rsidR="00792361">
        <w:rPr>
          <w:sz w:val="24"/>
          <w:szCs w:val="24"/>
        </w:rPr>
        <w:t>uzyskania wartości rezystancji uziemienia po</w:t>
      </w:r>
      <w:r w:rsidR="00BA4414">
        <w:rPr>
          <w:sz w:val="24"/>
          <w:szCs w:val="24"/>
        </w:rPr>
        <w:t>ni</w:t>
      </w:r>
      <w:r w:rsidR="00792361">
        <w:rPr>
          <w:sz w:val="24"/>
          <w:szCs w:val="24"/>
        </w:rPr>
        <w:t xml:space="preserve">żej 10Ω, należy wykonać uziomy kolejne, łącząc je </w:t>
      </w:r>
      <w:r w:rsidR="001420F7" w:rsidRPr="00196F12">
        <w:rPr>
          <w:sz w:val="24"/>
          <w:szCs w:val="24"/>
        </w:rPr>
        <w:t>uziomem poziomym z bednarki Fe/Zn25×4mm</w:t>
      </w:r>
      <w:r w:rsidR="00792361">
        <w:rPr>
          <w:sz w:val="24"/>
          <w:szCs w:val="24"/>
        </w:rPr>
        <w:t>.</w:t>
      </w:r>
      <w:r w:rsidR="001420F7" w:rsidRPr="00196F12">
        <w:rPr>
          <w:sz w:val="24"/>
          <w:szCs w:val="24"/>
        </w:rPr>
        <w:t xml:space="preserve"> Po połączeniu uziom</w:t>
      </w:r>
      <w:r w:rsidR="00792361">
        <w:rPr>
          <w:sz w:val="24"/>
          <w:szCs w:val="24"/>
        </w:rPr>
        <w:t xml:space="preserve">ów, </w:t>
      </w:r>
      <w:r w:rsidR="001420F7" w:rsidRPr="00196F12">
        <w:rPr>
          <w:sz w:val="24"/>
          <w:szCs w:val="24"/>
        </w:rPr>
        <w:t>należy również wykonać pomiar rezystancji uziemienia</w:t>
      </w:r>
      <w:r w:rsidR="00777993" w:rsidRPr="00196F12">
        <w:rPr>
          <w:sz w:val="24"/>
          <w:szCs w:val="24"/>
        </w:rPr>
        <w:t xml:space="preserve">. </w:t>
      </w:r>
    </w:p>
    <w:p w:rsidR="00843A67" w:rsidRPr="003027D0" w:rsidRDefault="00843A67" w:rsidP="00EF01B4">
      <w:pPr>
        <w:pStyle w:val="Cytatintensywny"/>
        <w:numPr>
          <w:ilvl w:val="1"/>
          <w:numId w:val="16"/>
        </w:numPr>
        <w:outlineLvl w:val="1"/>
      </w:pPr>
      <w:bookmarkStart w:id="7" w:name="_Toc432363134"/>
      <w:r w:rsidRPr="003027D0">
        <w:t>Geotechniczne warunki posadowienia obiektu</w:t>
      </w:r>
      <w:r w:rsidR="007A23B1" w:rsidRPr="003027D0">
        <w:t>.</w:t>
      </w:r>
      <w:bookmarkEnd w:id="7"/>
    </w:p>
    <w:p w:rsidR="00843A67" w:rsidRPr="00196F12" w:rsidRDefault="00843A67" w:rsidP="00843A67">
      <w:pPr>
        <w:pStyle w:val="Style67"/>
        <w:widowControl/>
        <w:spacing w:line="360" w:lineRule="auto"/>
        <w:ind w:right="10" w:firstLine="701"/>
        <w:rPr>
          <w:rFonts w:ascii="Times New Roman" w:hAnsi="Times New Roman"/>
          <w:lang w:eastAsia="ar-SA"/>
        </w:rPr>
      </w:pPr>
      <w:r w:rsidRPr="00196F12">
        <w:rPr>
          <w:rFonts w:ascii="Times New Roman" w:hAnsi="Times New Roman"/>
          <w:lang w:eastAsia="ar-SA"/>
        </w:rPr>
        <w:t xml:space="preserve">Na podstawie Rozporządzenia </w:t>
      </w:r>
      <w:proofErr w:type="spellStart"/>
      <w:r w:rsidRPr="00196F12">
        <w:rPr>
          <w:rFonts w:ascii="Times New Roman" w:hAnsi="Times New Roman"/>
          <w:lang w:eastAsia="ar-SA"/>
        </w:rPr>
        <w:t>MTBiGM</w:t>
      </w:r>
      <w:proofErr w:type="spellEnd"/>
      <w:r w:rsidRPr="00196F12">
        <w:rPr>
          <w:rFonts w:ascii="Times New Roman" w:hAnsi="Times New Roman"/>
          <w:lang w:eastAsia="ar-SA"/>
        </w:rPr>
        <w:t xml:space="preserve"> z dnia 27 kwietnia 2012r. (</w:t>
      </w:r>
      <w:r w:rsidR="007A23B1" w:rsidRPr="00196F12">
        <w:rPr>
          <w:rFonts w:ascii="Times New Roman" w:hAnsi="Times New Roman"/>
          <w:lang w:eastAsia="ar-SA"/>
        </w:rPr>
        <w:t>Dz. U. z 2012r.</w:t>
      </w:r>
      <w:r w:rsidRPr="00196F12">
        <w:rPr>
          <w:rFonts w:ascii="Times New Roman" w:hAnsi="Times New Roman"/>
          <w:lang w:eastAsia="ar-SA"/>
        </w:rPr>
        <w:t xml:space="preserve"> poz. 463) Rozdział 4, §1, inwestycję na terenie objętym projektem należy zaliczyć do obiektów, dla których nie występuje potrzeba wykonania oceny aktualnych warunków geologiczno-inżynierskich oraz ustalenia technicznych warunków stanu posadowienia obiektu budowlanego.</w:t>
      </w:r>
    </w:p>
    <w:p w:rsidR="003C1BEC" w:rsidRPr="00196F12" w:rsidRDefault="00843A67" w:rsidP="00843A67">
      <w:pPr>
        <w:pStyle w:val="Tekstpodstawowy2"/>
        <w:ind w:firstLine="360"/>
        <w:jc w:val="both"/>
        <w:rPr>
          <w:szCs w:val="24"/>
        </w:rPr>
      </w:pPr>
      <w:r w:rsidRPr="00196F12">
        <w:rPr>
          <w:szCs w:val="24"/>
        </w:rPr>
        <w:t>Na terenie objętym niniejszym Projektem występują proste warunki gruntowe</w:t>
      </w:r>
      <w:r w:rsidR="007A23B1" w:rsidRPr="00196F12">
        <w:rPr>
          <w:szCs w:val="24"/>
        </w:rPr>
        <w:t>.</w:t>
      </w:r>
    </w:p>
    <w:p w:rsidR="00843A67" w:rsidRPr="003027D0" w:rsidRDefault="00843A67" w:rsidP="00EF01B4">
      <w:pPr>
        <w:pStyle w:val="Cytatintensywny"/>
        <w:numPr>
          <w:ilvl w:val="1"/>
          <w:numId w:val="16"/>
        </w:numPr>
        <w:outlineLvl w:val="1"/>
      </w:pPr>
      <w:bookmarkStart w:id="8" w:name="_Toc432363135"/>
      <w:r w:rsidRPr="003027D0">
        <w:t>Informacja do planu BIOZ.</w:t>
      </w:r>
      <w:bookmarkEnd w:id="8"/>
    </w:p>
    <w:p w:rsidR="002A5264" w:rsidRDefault="002A5264" w:rsidP="002A5264">
      <w:pPr>
        <w:pStyle w:val="Style67"/>
        <w:widowControl/>
        <w:spacing w:line="360" w:lineRule="auto"/>
        <w:ind w:right="10" w:firstLine="701"/>
        <w:rPr>
          <w:rFonts w:ascii="Times New Roman" w:hAnsi="Times New Roman"/>
          <w:lang w:eastAsia="ar-SA"/>
        </w:rPr>
      </w:pPr>
      <w:r w:rsidRPr="00196F12">
        <w:rPr>
          <w:rFonts w:ascii="Times New Roman" w:hAnsi="Times New Roman"/>
          <w:lang w:eastAsia="ar-SA"/>
        </w:rPr>
        <w:t xml:space="preserve">Informacja do Planu Bezpieczeństwa i Ochrony Zdrowia sporządzona na podstawie Rozporządzenia Ministra Infrastruktury z dnia 23-06-2003r. w sprawie informacji dotyczącej bezpieczeństwa i ochrony zdrowia oraz planu bezpieczeństwa i ochrony zdrowia </w:t>
      </w:r>
      <w:r w:rsidR="007A23B1" w:rsidRPr="00196F12">
        <w:rPr>
          <w:rFonts w:ascii="Times New Roman" w:hAnsi="Times New Roman"/>
          <w:lang w:eastAsia="ar-SA"/>
        </w:rPr>
        <w:t>(Dz.U. nr 120/2003, poz. 1126).</w:t>
      </w:r>
      <w:r w:rsidRPr="00196F12">
        <w:rPr>
          <w:rFonts w:ascii="Times New Roman" w:hAnsi="Times New Roman"/>
          <w:lang w:eastAsia="ar-SA"/>
        </w:rPr>
        <w:t xml:space="preserve"> </w:t>
      </w:r>
    </w:p>
    <w:p w:rsidR="00B55A6E" w:rsidRPr="00703B64" w:rsidRDefault="00B55A6E" w:rsidP="00B55A6E">
      <w:pPr>
        <w:spacing w:line="360" w:lineRule="auto"/>
        <w:ind w:firstLine="701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Dane do strony tytułowej Planu BIOZ:</w:t>
      </w:r>
    </w:p>
    <w:p w:rsidR="00B55A6E" w:rsidRPr="00703B64" w:rsidRDefault="00B55A6E" w:rsidP="00B55A6E">
      <w:pPr>
        <w:numPr>
          <w:ilvl w:val="0"/>
          <w:numId w:val="17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 adres obiektu budowlanego: </w:t>
      </w:r>
    </w:p>
    <w:p w:rsidR="00B55A6E" w:rsidRPr="00B55A6E" w:rsidRDefault="00B55A6E" w:rsidP="00B55A6E">
      <w:p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ab/>
      </w:r>
      <w:r w:rsidRPr="00B55A6E">
        <w:rPr>
          <w:rFonts w:eastAsia="Arial Unicode MS"/>
          <w:sz w:val="24"/>
          <w:szCs w:val="24"/>
        </w:rPr>
        <w:t xml:space="preserve">Budowa oświetlenia drogowego na projektowanych słupach linii </w:t>
      </w:r>
      <w:proofErr w:type="spellStart"/>
      <w:r w:rsidRPr="00B55A6E">
        <w:rPr>
          <w:rFonts w:eastAsia="Arial Unicode MS"/>
          <w:sz w:val="24"/>
          <w:szCs w:val="24"/>
        </w:rPr>
        <w:t>nn</w:t>
      </w:r>
      <w:proofErr w:type="spellEnd"/>
      <w:r w:rsidRPr="00B55A6E">
        <w:rPr>
          <w:rFonts w:eastAsia="Arial Unicode MS"/>
          <w:sz w:val="24"/>
          <w:szCs w:val="24"/>
        </w:rPr>
        <w:t xml:space="preserve">, zasilanej ze Stacji </w:t>
      </w:r>
      <w:r w:rsidR="00A81B38">
        <w:rPr>
          <w:rFonts w:eastAsia="Arial Unicode MS"/>
          <w:sz w:val="24"/>
          <w:szCs w:val="24"/>
        </w:rPr>
        <w:t xml:space="preserve">Niwy </w:t>
      </w:r>
      <w:r w:rsidRPr="00B55A6E">
        <w:rPr>
          <w:rFonts w:eastAsia="Arial Unicode MS"/>
          <w:sz w:val="24"/>
          <w:szCs w:val="24"/>
        </w:rPr>
        <w:t xml:space="preserve">nr 638, przy drodze gminnej w </w:t>
      </w:r>
      <w:proofErr w:type="spellStart"/>
      <w:r w:rsidRPr="00B55A6E">
        <w:rPr>
          <w:rFonts w:eastAsia="Arial Unicode MS"/>
          <w:sz w:val="24"/>
          <w:szCs w:val="24"/>
        </w:rPr>
        <w:t>msc</w:t>
      </w:r>
      <w:proofErr w:type="spellEnd"/>
      <w:r w:rsidRPr="00B55A6E">
        <w:rPr>
          <w:rFonts w:eastAsia="Arial Unicode MS"/>
          <w:sz w:val="24"/>
          <w:szCs w:val="24"/>
        </w:rPr>
        <w:t>. Daleszyce, ul. Za Ścięgnami.</w:t>
      </w:r>
    </w:p>
    <w:p w:rsidR="00B55A6E" w:rsidRPr="00703B64" w:rsidRDefault="00B55A6E" w:rsidP="00B55A6E">
      <w:pPr>
        <w:numPr>
          <w:ilvl w:val="0"/>
          <w:numId w:val="17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inwestora oraz jego adres: </w:t>
      </w:r>
    </w:p>
    <w:p w:rsidR="00B55A6E" w:rsidRPr="00703B64" w:rsidRDefault="00B55A6E" w:rsidP="00B55A6E">
      <w:pPr>
        <w:tabs>
          <w:tab w:val="right" w:pos="284"/>
          <w:tab w:val="left" w:pos="408"/>
        </w:tabs>
        <w:spacing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Gmina Daleszyce, 26-021 Daleszyce, pl. Staszica 9</w:t>
      </w:r>
    </w:p>
    <w:p w:rsidR="00B55A6E" w:rsidRPr="00703B64" w:rsidRDefault="00B55A6E" w:rsidP="00B55A6E">
      <w:pPr>
        <w:numPr>
          <w:ilvl w:val="0"/>
          <w:numId w:val="17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imię i nazwisko, adres projektanta: </w:t>
      </w:r>
    </w:p>
    <w:p w:rsidR="00B55A6E" w:rsidRPr="00703B64" w:rsidRDefault="00B55A6E" w:rsidP="00B55A6E">
      <w:pPr>
        <w:tabs>
          <w:tab w:val="right" w:pos="284"/>
          <w:tab w:val="left" w:pos="408"/>
        </w:tabs>
        <w:spacing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Krzysztof Gil, 25-437 Kielce, os. Na Stoku 65B/17</w:t>
      </w:r>
    </w:p>
    <w:p w:rsidR="0063661C" w:rsidRPr="00703B64" w:rsidRDefault="0063661C" w:rsidP="0063661C">
      <w:pPr>
        <w:spacing w:line="360" w:lineRule="auto"/>
        <w:ind w:firstLine="708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Informacje do Części opisowej Planu BIOZ:</w:t>
      </w:r>
    </w:p>
    <w:p w:rsidR="0063661C" w:rsidRPr="00703B64" w:rsidRDefault="0063661C" w:rsidP="0063661C">
      <w:pPr>
        <w:numPr>
          <w:ilvl w:val="0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zakres robót: </w:t>
      </w:r>
    </w:p>
    <w:p w:rsidR="0063661C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Zakres robót obejmuje</w:t>
      </w:r>
      <w:r>
        <w:rPr>
          <w:sz w:val="24"/>
          <w:szCs w:val="24"/>
        </w:rPr>
        <w:t>:</w:t>
      </w:r>
    </w:p>
    <w:p w:rsidR="0063661C" w:rsidRDefault="0063661C" w:rsidP="0063661C">
      <w:pPr>
        <w:pStyle w:val="Akapitzlist"/>
        <w:numPr>
          <w:ilvl w:val="0"/>
          <w:numId w:val="3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wyznaczenie trasy napowietrznej linii oświetleniowej, </w:t>
      </w:r>
      <w:r>
        <w:rPr>
          <w:sz w:val="24"/>
          <w:szCs w:val="24"/>
        </w:rPr>
        <w:t>wytyczenie słupów</w:t>
      </w:r>
    </w:p>
    <w:p w:rsidR="0063661C" w:rsidRDefault="0063661C" w:rsidP="0063661C">
      <w:pPr>
        <w:pStyle w:val="Akapitzlist"/>
        <w:numPr>
          <w:ilvl w:val="0"/>
          <w:numId w:val="3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montaż wysięgników i opraw oświetleniowych na słupach </w:t>
      </w:r>
      <w:r>
        <w:rPr>
          <w:sz w:val="24"/>
          <w:szCs w:val="24"/>
        </w:rPr>
        <w:t>projektowanych</w:t>
      </w:r>
      <w:r w:rsidRPr="008C5147">
        <w:rPr>
          <w:sz w:val="24"/>
          <w:szCs w:val="24"/>
        </w:rPr>
        <w:t xml:space="preserve"> </w:t>
      </w:r>
    </w:p>
    <w:p w:rsidR="0063661C" w:rsidRDefault="00E02B4B" w:rsidP="0063661C">
      <w:pPr>
        <w:pStyle w:val="Akapitzlist"/>
        <w:numPr>
          <w:ilvl w:val="0"/>
          <w:numId w:val="33"/>
        </w:numPr>
        <w:suppressAutoHyphens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demontaż i </w:t>
      </w:r>
      <w:r w:rsidR="0063661C">
        <w:rPr>
          <w:sz w:val="24"/>
          <w:szCs w:val="24"/>
        </w:rPr>
        <w:t>m</w:t>
      </w:r>
      <w:r w:rsidR="0063661C" w:rsidRPr="008C5147">
        <w:rPr>
          <w:sz w:val="24"/>
          <w:szCs w:val="24"/>
        </w:rPr>
        <w:t>ontaż</w:t>
      </w:r>
      <w:r w:rsidR="0063661C">
        <w:rPr>
          <w:sz w:val="24"/>
          <w:szCs w:val="24"/>
        </w:rPr>
        <w:t xml:space="preserve"> skrzyn</w:t>
      </w:r>
      <w:r w:rsidR="0063661C" w:rsidRPr="008C5147">
        <w:rPr>
          <w:sz w:val="24"/>
          <w:szCs w:val="24"/>
        </w:rPr>
        <w:t>k</w:t>
      </w:r>
      <w:r w:rsidR="0063661C">
        <w:rPr>
          <w:sz w:val="24"/>
          <w:szCs w:val="24"/>
        </w:rPr>
        <w:t>i</w:t>
      </w:r>
      <w:r w:rsidR="0063661C" w:rsidRPr="008C5147">
        <w:rPr>
          <w:sz w:val="24"/>
          <w:szCs w:val="24"/>
        </w:rPr>
        <w:t xml:space="preserve"> licznikow</w:t>
      </w:r>
      <w:r w:rsidR="0063661C">
        <w:rPr>
          <w:sz w:val="24"/>
          <w:szCs w:val="24"/>
        </w:rPr>
        <w:t>ej oświetlenia SO na słupie</w:t>
      </w:r>
      <w:r w:rsidR="0063661C" w:rsidRPr="008C5147">
        <w:rPr>
          <w:sz w:val="24"/>
          <w:szCs w:val="24"/>
        </w:rPr>
        <w:t xml:space="preserve"> nr </w:t>
      </w:r>
      <w:r w:rsidR="0063661C">
        <w:rPr>
          <w:sz w:val="24"/>
          <w:szCs w:val="24"/>
        </w:rPr>
        <w:t>12/1</w:t>
      </w:r>
      <w:r w:rsidR="0063661C" w:rsidRPr="008C5147">
        <w:rPr>
          <w:sz w:val="24"/>
          <w:szCs w:val="24"/>
        </w:rPr>
        <w:t xml:space="preserve">, </w:t>
      </w:r>
    </w:p>
    <w:p w:rsidR="0063661C" w:rsidRPr="008C5147" w:rsidRDefault="0063661C" w:rsidP="0063661C">
      <w:pPr>
        <w:pStyle w:val="Akapitzlist"/>
        <w:numPr>
          <w:ilvl w:val="0"/>
          <w:numId w:val="3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montaż odgromników i uziemienia na słupach krańcowych (nr </w:t>
      </w:r>
      <w:r>
        <w:rPr>
          <w:sz w:val="24"/>
          <w:szCs w:val="24"/>
        </w:rPr>
        <w:t>12/1/1</w:t>
      </w:r>
      <w:r w:rsidRPr="008C5147">
        <w:rPr>
          <w:sz w:val="24"/>
          <w:szCs w:val="24"/>
        </w:rPr>
        <w:t xml:space="preserve"> i nr </w:t>
      </w:r>
      <w:r>
        <w:rPr>
          <w:sz w:val="24"/>
          <w:szCs w:val="24"/>
        </w:rPr>
        <w:t>12/4</w:t>
      </w:r>
      <w:r w:rsidRPr="008C5147">
        <w:rPr>
          <w:sz w:val="24"/>
          <w:szCs w:val="24"/>
        </w:rPr>
        <w:t xml:space="preserve">). </w:t>
      </w:r>
    </w:p>
    <w:p w:rsidR="0063661C" w:rsidRPr="00703B64" w:rsidRDefault="0063661C" w:rsidP="0063661C">
      <w:pPr>
        <w:numPr>
          <w:ilvl w:val="0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wykaz istniejących obiektów budowlanych:</w:t>
      </w:r>
    </w:p>
    <w:p w:rsidR="0063661C" w:rsidRPr="00721AEA" w:rsidRDefault="0063661C" w:rsidP="0063661C">
      <w:pPr>
        <w:numPr>
          <w:ilvl w:val="1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sz w:val="24"/>
          <w:szCs w:val="24"/>
        </w:rPr>
      </w:pPr>
      <w:r w:rsidRPr="00721AEA">
        <w:rPr>
          <w:rFonts w:eastAsia="Arial Unicode MS"/>
          <w:sz w:val="24"/>
          <w:szCs w:val="24"/>
        </w:rPr>
        <w:t>linia</w:t>
      </w:r>
      <w:r w:rsidRPr="00721AEA">
        <w:rPr>
          <w:sz w:val="24"/>
          <w:szCs w:val="24"/>
        </w:rPr>
        <w:t xml:space="preserve"> napowietrzna </w:t>
      </w:r>
      <w:proofErr w:type="spellStart"/>
      <w:r w:rsidRPr="00721AEA">
        <w:rPr>
          <w:sz w:val="24"/>
          <w:szCs w:val="24"/>
        </w:rPr>
        <w:t>nn</w:t>
      </w:r>
      <w:proofErr w:type="spellEnd"/>
      <w:r w:rsidRPr="00721AEA">
        <w:rPr>
          <w:sz w:val="24"/>
          <w:szCs w:val="24"/>
        </w:rPr>
        <w:t xml:space="preserve"> od stacji nr </w:t>
      </w:r>
      <w:r>
        <w:rPr>
          <w:sz w:val="24"/>
          <w:szCs w:val="24"/>
        </w:rPr>
        <w:t>638</w:t>
      </w:r>
      <w:r w:rsidRPr="00721AEA">
        <w:rPr>
          <w:sz w:val="24"/>
          <w:szCs w:val="24"/>
        </w:rPr>
        <w:t xml:space="preserve"> do słupa nr </w:t>
      </w:r>
      <w:r>
        <w:rPr>
          <w:sz w:val="24"/>
          <w:szCs w:val="24"/>
        </w:rPr>
        <w:t>1</w:t>
      </w:r>
      <w:r w:rsidRPr="00721AEA">
        <w:rPr>
          <w:sz w:val="24"/>
          <w:szCs w:val="24"/>
        </w:rPr>
        <w:t>3,</w:t>
      </w:r>
    </w:p>
    <w:p w:rsidR="0063661C" w:rsidRPr="00703B64" w:rsidRDefault="0063661C" w:rsidP="0063661C">
      <w:pPr>
        <w:numPr>
          <w:ilvl w:val="0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elementy zagospodarowania działki lub terenu, które mogą stwarzać zagrożenie bezpieczeństwa i zdrowia ludzi:</w:t>
      </w:r>
    </w:p>
    <w:p w:rsidR="0063661C" w:rsidRPr="00703B64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Zagrożenie dla bezpieczeństwa i </w:t>
      </w:r>
      <w:r w:rsidRPr="00703B64">
        <w:rPr>
          <w:sz w:val="24"/>
          <w:szCs w:val="24"/>
        </w:rPr>
        <w:t>zdrowia ludzi stwarzają czynne urządzenia elektroenergetyczne – istniejąca linia niskiego</w:t>
      </w:r>
      <w:r>
        <w:rPr>
          <w:sz w:val="24"/>
          <w:szCs w:val="24"/>
        </w:rPr>
        <w:t xml:space="preserve"> napięcia wykonana przewodami typu 4×Al25</w:t>
      </w:r>
      <w:r w:rsidRPr="00703B64">
        <w:rPr>
          <w:sz w:val="24"/>
          <w:szCs w:val="24"/>
        </w:rPr>
        <w:t>.</w:t>
      </w:r>
    </w:p>
    <w:p w:rsidR="0063661C" w:rsidRPr="00703B64" w:rsidRDefault="0063661C" w:rsidP="0063661C">
      <w:pPr>
        <w:numPr>
          <w:ilvl w:val="0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przewidywane zagrożenia występujące podczas realizacji robót budowlanych, określające skalę i rodzaje zagrożeń oraz miejsce i czas ich wystąpienia:</w:t>
      </w:r>
    </w:p>
    <w:p w:rsidR="0063661C" w:rsidRPr="00703B64" w:rsidRDefault="0063661C" w:rsidP="0063661C">
      <w:pPr>
        <w:tabs>
          <w:tab w:val="right" w:pos="284"/>
          <w:tab w:val="left" w:pos="408"/>
        </w:tabs>
        <w:spacing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sz w:val="24"/>
          <w:szCs w:val="24"/>
        </w:rPr>
        <w:t>Przy realizacji projektowanego przedsięwzięcia, przewidywane zagrożenia związane są również z pracą sprzętu oraz pracą na wysokości. Do wykonywania robót konieczny jest sprzęt budowlany – żuraw samochodowy, podn</w:t>
      </w:r>
      <w:r>
        <w:rPr>
          <w:sz w:val="24"/>
          <w:szCs w:val="24"/>
        </w:rPr>
        <w:t>ośnik hydrauliczny samochodowy</w:t>
      </w:r>
      <w:r w:rsidR="00097DEA">
        <w:rPr>
          <w:sz w:val="24"/>
          <w:szCs w:val="24"/>
        </w:rPr>
        <w:t>, koparka, wibromłot</w:t>
      </w:r>
      <w:r w:rsidRPr="00703B64">
        <w:rPr>
          <w:sz w:val="24"/>
          <w:szCs w:val="24"/>
        </w:rPr>
        <w:t>. Należy zachować szczególną ostrożność przy pracy sprzętem w pobliżu istniejących linii elektroenergetycznych.</w:t>
      </w:r>
    </w:p>
    <w:p w:rsidR="0063661C" w:rsidRPr="00703B64" w:rsidRDefault="0063661C" w:rsidP="0063661C">
      <w:pPr>
        <w:numPr>
          <w:ilvl w:val="0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sposób prowadzenia instruktażu pracowników przed przystąpieniem do realizacji robót szczególnie niebezpiecznych:</w:t>
      </w:r>
    </w:p>
    <w:p w:rsidR="0063661C" w:rsidRPr="00703B64" w:rsidRDefault="0063661C" w:rsidP="0063661C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Instruktaż pracowników przeprowadza, przed rozpoczęciem pracy, osoba funkcyjna występującą w poleceniu pisemnym – kierujący zespołem.</w:t>
      </w:r>
    </w:p>
    <w:p w:rsidR="0063661C" w:rsidRPr="00703B64" w:rsidRDefault="0063661C" w:rsidP="0063661C">
      <w:pPr>
        <w:numPr>
          <w:ilvl w:val="0"/>
          <w:numId w:val="25"/>
        </w:numPr>
        <w:tabs>
          <w:tab w:val="right" w:pos="284"/>
          <w:tab w:val="left" w:pos="408"/>
        </w:tabs>
        <w:spacing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środki techniczne i organizacyjne, zapobiegające niebezpieczeństwom wynikającym </w:t>
      </w:r>
      <w:r>
        <w:rPr>
          <w:rFonts w:eastAsia="Arial Unicode MS"/>
          <w:sz w:val="24"/>
          <w:szCs w:val="24"/>
        </w:rPr>
        <w:br/>
      </w:r>
      <w:r w:rsidRPr="00703B64">
        <w:rPr>
          <w:rFonts w:eastAsia="Arial Unicode MS"/>
          <w:sz w:val="24"/>
          <w:szCs w:val="24"/>
        </w:rPr>
        <w:t>z wykonywania robót budowlanych w strefach szczególnego zagrożenia zdrowia lub w ich sąsiedztwie, w tym zapewniających bezpieczną i sprawną komunikację, umożliwiającą szybką ewakuację na wypadek pożaru, awarii i innych zagrożeń:</w:t>
      </w:r>
    </w:p>
    <w:p w:rsidR="0063661C" w:rsidRPr="00703B64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techniczne i </w:t>
      </w:r>
      <w:r w:rsidRPr="00703B64">
        <w:rPr>
          <w:sz w:val="24"/>
          <w:szCs w:val="24"/>
        </w:rPr>
        <w:t>organizacyjne bezpiecznego wykonywania prac przy urządzeniach energetycznych określa Rozpo</w:t>
      </w:r>
      <w:r>
        <w:rPr>
          <w:sz w:val="24"/>
          <w:szCs w:val="24"/>
        </w:rPr>
        <w:t xml:space="preserve">rządzenie Ministra Gospodarki z </w:t>
      </w:r>
      <w:r w:rsidRPr="00703B64">
        <w:rPr>
          <w:sz w:val="24"/>
          <w:szCs w:val="24"/>
        </w:rPr>
        <w:t>dnia 17 września 1999r. w sprawie bezpieczeństwa i higieny pracy przy urządzeniach i instalacjach energetycznych. Prace przy urządzeniach energetycznych wykonywane są zgodnie z przepisami wydanymi na podstawie Ustawy Prawo Energetyczne. Prze</w:t>
      </w:r>
      <w:r>
        <w:rPr>
          <w:sz w:val="24"/>
          <w:szCs w:val="24"/>
        </w:rPr>
        <w:t xml:space="preserve">widywane prace związane z </w:t>
      </w:r>
      <w:r w:rsidRPr="00703B64">
        <w:rPr>
          <w:sz w:val="24"/>
          <w:szCs w:val="24"/>
        </w:rPr>
        <w:t>zasilaniem projektowanego oświetlenia drogowego wykonywać może brygada pracowników kwalifikowanych w</w:t>
      </w:r>
      <w:r>
        <w:rPr>
          <w:sz w:val="24"/>
          <w:szCs w:val="24"/>
        </w:rPr>
        <w:t xml:space="preserve"> </w:t>
      </w:r>
      <w:r w:rsidRPr="00703B64">
        <w:rPr>
          <w:sz w:val="24"/>
          <w:szCs w:val="24"/>
        </w:rPr>
        <w:t>rozumieniu przepisów Rozpo</w:t>
      </w:r>
      <w:r w:rsidR="001A7374">
        <w:rPr>
          <w:sz w:val="24"/>
          <w:szCs w:val="24"/>
        </w:rPr>
        <w:t xml:space="preserve">rządzenie Ministra Gospodarki z </w:t>
      </w:r>
      <w:r w:rsidRPr="00703B64">
        <w:rPr>
          <w:sz w:val="24"/>
          <w:szCs w:val="24"/>
        </w:rPr>
        <w:t>dnia 17 września 1999 r. w</w:t>
      </w:r>
      <w:r>
        <w:rPr>
          <w:sz w:val="24"/>
          <w:szCs w:val="24"/>
        </w:rPr>
        <w:t xml:space="preserve"> </w:t>
      </w:r>
      <w:r w:rsidRPr="00703B64">
        <w:rPr>
          <w:sz w:val="24"/>
          <w:szCs w:val="24"/>
        </w:rPr>
        <w:t>sprawie bezpieczeństwa i higieny pracy przy urządzeniach i instalacjach energetycznych. Pracownicy wykonujący prace muszą posiadać ważne świa</w:t>
      </w:r>
      <w:r w:rsidR="001A7374">
        <w:rPr>
          <w:sz w:val="24"/>
          <w:szCs w:val="24"/>
        </w:rPr>
        <w:t xml:space="preserve">dectwa kwalifikacyjne zgodnie z </w:t>
      </w:r>
      <w:r w:rsidRPr="00703B64">
        <w:rPr>
          <w:sz w:val="24"/>
          <w:szCs w:val="24"/>
        </w:rPr>
        <w:t>Rozporządzeniem Ministra Gospodarki, Pracy i</w:t>
      </w:r>
      <w:r w:rsidR="001A7374">
        <w:rPr>
          <w:sz w:val="24"/>
          <w:szCs w:val="24"/>
        </w:rPr>
        <w:t xml:space="preserve"> </w:t>
      </w:r>
      <w:r w:rsidRPr="00703B64">
        <w:rPr>
          <w:sz w:val="24"/>
          <w:szCs w:val="24"/>
        </w:rPr>
        <w:t>Polityki Społecz</w:t>
      </w:r>
      <w:r w:rsidR="001A7374">
        <w:rPr>
          <w:sz w:val="24"/>
          <w:szCs w:val="24"/>
        </w:rPr>
        <w:t xml:space="preserve">nej z dnia 28 kwietnia 2003r. w </w:t>
      </w:r>
      <w:r w:rsidRPr="00703B64">
        <w:rPr>
          <w:sz w:val="24"/>
          <w:szCs w:val="24"/>
        </w:rPr>
        <w:t>sprawie szczegółowych zasad stwierdzania posiadania kwalifikacji przez osoby zajmujące się eksploatacją urządzeń, instalacji i</w:t>
      </w:r>
      <w:r w:rsidR="001A7374">
        <w:rPr>
          <w:sz w:val="24"/>
          <w:szCs w:val="24"/>
        </w:rPr>
        <w:t xml:space="preserve"> </w:t>
      </w:r>
      <w:r w:rsidRPr="00703B64">
        <w:rPr>
          <w:sz w:val="24"/>
          <w:szCs w:val="24"/>
        </w:rPr>
        <w:t>sieci. Prace wykonywane</w:t>
      </w:r>
      <w:r w:rsidR="001A7374">
        <w:rPr>
          <w:sz w:val="24"/>
          <w:szCs w:val="24"/>
        </w:rPr>
        <w:t xml:space="preserve"> w </w:t>
      </w:r>
      <w:r w:rsidRPr="00703B64">
        <w:rPr>
          <w:sz w:val="24"/>
          <w:szCs w:val="24"/>
        </w:rPr>
        <w:t xml:space="preserve">warunkach szczególnego zagrożenia muszą być wykonywane na polecenie pisemne przez co najmniej dwie osoby. </w:t>
      </w:r>
    </w:p>
    <w:p w:rsidR="0063661C" w:rsidRPr="00703B64" w:rsidRDefault="0063661C" w:rsidP="0063661C">
      <w:pPr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przy urządzeniach i instalacjach elektroenergetycznych, w zależności od zastosowanych metod i środków zapewniających bezpieczeństwo pracy, mogą być wykonywane:</w:t>
      </w:r>
    </w:p>
    <w:p w:rsidR="0063661C" w:rsidRPr="00703B64" w:rsidRDefault="0063661C" w:rsidP="0063661C">
      <w:pPr>
        <w:tabs>
          <w:tab w:val="right" w:pos="284"/>
          <w:tab w:val="left" w:pos="408"/>
        </w:tabs>
        <w:spacing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1)</w:t>
      </w:r>
      <w:r w:rsidRPr="00703B64">
        <w:rPr>
          <w:sz w:val="24"/>
          <w:szCs w:val="24"/>
        </w:rPr>
        <w:tab/>
        <w:t>przy całkowicie wyłączonym napięciu,</w:t>
      </w:r>
    </w:p>
    <w:p w:rsidR="0063661C" w:rsidRPr="00703B64" w:rsidRDefault="0063661C" w:rsidP="0063661C">
      <w:pPr>
        <w:tabs>
          <w:tab w:val="right" w:pos="284"/>
          <w:tab w:val="left" w:pos="408"/>
        </w:tabs>
        <w:spacing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2)</w:t>
      </w:r>
      <w:r w:rsidRPr="00703B64">
        <w:rPr>
          <w:sz w:val="24"/>
          <w:szCs w:val="24"/>
        </w:rPr>
        <w:tab/>
        <w:t>w pobliżu napięcia,</w:t>
      </w:r>
    </w:p>
    <w:p w:rsidR="0063661C" w:rsidRPr="00703B64" w:rsidRDefault="0063661C" w:rsidP="0063661C">
      <w:pPr>
        <w:tabs>
          <w:tab w:val="right" w:pos="284"/>
          <w:tab w:val="left" w:pos="408"/>
        </w:tabs>
        <w:spacing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3)</w:t>
      </w:r>
      <w:r w:rsidRPr="00703B64">
        <w:rPr>
          <w:sz w:val="24"/>
          <w:szCs w:val="24"/>
        </w:rPr>
        <w:tab/>
        <w:t>pod napięciem.</w:t>
      </w:r>
    </w:p>
    <w:p w:rsidR="0063661C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Odległości wokół nie osłoniętych urządzeń i instalacji elektroenergetycznych lub ich części znajdujących się pod napięciem, wyznaczające granice strefy prac w pobliżu napięcia i strefy prac pod napięciem, wynoszą:</w:t>
      </w:r>
    </w:p>
    <w:p w:rsidR="0063661C" w:rsidRPr="00842E09" w:rsidRDefault="0063661C" w:rsidP="0063661C">
      <w:pPr>
        <w:suppressAutoHyphens w:val="0"/>
        <w:spacing w:line="360" w:lineRule="auto"/>
        <w:ind w:left="360"/>
        <w:jc w:val="both"/>
        <w:rPr>
          <w:sz w:val="16"/>
          <w:szCs w:val="16"/>
        </w:rPr>
      </w:pPr>
    </w:p>
    <w:tbl>
      <w:tblPr>
        <w:tblW w:w="0" w:type="auto"/>
        <w:jc w:val="center"/>
        <w:tblInd w:w="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2827"/>
        <w:gridCol w:w="2870"/>
      </w:tblGrid>
      <w:tr w:rsidR="0063661C" w:rsidRPr="00497413" w:rsidTr="00B55A6E">
        <w:trPr>
          <w:jc w:val="center"/>
        </w:trPr>
        <w:tc>
          <w:tcPr>
            <w:tcW w:w="3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661C" w:rsidRPr="00497413" w:rsidRDefault="0063661C" w:rsidP="00B55A6E">
            <w:pPr>
              <w:suppressAutoHyphens w:val="0"/>
              <w:ind w:left="360"/>
              <w:jc w:val="center"/>
            </w:pPr>
            <w:r>
              <w:t>Napięcie znamionowe u</w:t>
            </w:r>
            <w:r w:rsidRPr="00497413">
              <w:t>rządzenia</w:t>
            </w:r>
          </w:p>
        </w:tc>
        <w:tc>
          <w:tcPr>
            <w:tcW w:w="5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661C" w:rsidRPr="00497413" w:rsidRDefault="0063661C" w:rsidP="00B55A6E">
            <w:pPr>
              <w:suppressAutoHyphens w:val="0"/>
              <w:ind w:left="360"/>
              <w:jc w:val="center"/>
            </w:pPr>
            <w:r w:rsidRPr="00497413">
              <w:t>Strefa</w:t>
            </w:r>
          </w:p>
        </w:tc>
      </w:tr>
      <w:tr w:rsidR="0063661C" w:rsidRPr="00497413" w:rsidTr="00B55A6E">
        <w:trPr>
          <w:jc w:val="center"/>
        </w:trPr>
        <w:tc>
          <w:tcPr>
            <w:tcW w:w="3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497413" w:rsidRDefault="0063661C" w:rsidP="00B55A6E">
            <w:pPr>
              <w:suppressAutoHyphens w:val="0"/>
              <w:ind w:left="360"/>
              <w:jc w:val="center"/>
            </w:pP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3661C" w:rsidRPr="00497413" w:rsidRDefault="0063661C" w:rsidP="00B55A6E">
            <w:pPr>
              <w:suppressAutoHyphens w:val="0"/>
              <w:ind w:left="360"/>
              <w:jc w:val="center"/>
            </w:pPr>
            <w:r w:rsidRPr="00497413">
              <w:t>prac pod napięciem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497413" w:rsidRDefault="0063661C" w:rsidP="00B55A6E">
            <w:pPr>
              <w:suppressAutoHyphens w:val="0"/>
              <w:ind w:left="360"/>
              <w:jc w:val="center"/>
            </w:pPr>
            <w:r w:rsidRPr="00497413">
              <w:t>prac w pobliżu napięcia</w:t>
            </w:r>
          </w:p>
        </w:tc>
      </w:tr>
      <w:tr w:rsidR="0063661C" w:rsidRPr="00703B64" w:rsidTr="00B55A6E">
        <w:trPr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703B64" w:rsidRDefault="0063661C" w:rsidP="00B55A6E">
            <w:pPr>
              <w:suppressAutoHyphens w:val="0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[</w:t>
            </w:r>
            <w:proofErr w:type="spellStart"/>
            <w:r w:rsidRPr="00703B64">
              <w:rPr>
                <w:sz w:val="24"/>
                <w:szCs w:val="24"/>
              </w:rPr>
              <w:t>kV</w:t>
            </w:r>
            <w:proofErr w:type="spellEnd"/>
            <w:r w:rsidRPr="00703B64">
              <w:rPr>
                <w:sz w:val="24"/>
                <w:szCs w:val="24"/>
              </w:rPr>
              <w:t>]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61C" w:rsidRPr="00703B64" w:rsidRDefault="0063661C" w:rsidP="00B55A6E">
            <w:pPr>
              <w:suppressAutoHyphens w:val="0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[m]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3B64" w:rsidRDefault="0063661C" w:rsidP="00B55A6E">
            <w:pPr>
              <w:suppressAutoHyphens w:val="0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[m]</w:t>
            </w:r>
          </w:p>
        </w:tc>
      </w:tr>
      <w:tr w:rsidR="0063661C" w:rsidRPr="00703B64" w:rsidTr="00B55A6E">
        <w:trPr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703B64" w:rsidRDefault="0063661C" w:rsidP="00B55A6E">
            <w:pPr>
              <w:suppressAutoHyphens w:val="0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1</w:t>
            </w:r>
          </w:p>
        </w:tc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61C" w:rsidRPr="00703B64" w:rsidRDefault="0063661C" w:rsidP="00B55A6E">
            <w:pPr>
              <w:suppressAutoHyphens w:val="0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0,3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3B64" w:rsidRDefault="0063661C" w:rsidP="00B55A6E">
            <w:pPr>
              <w:suppressAutoHyphens w:val="0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powyżej 0,3 do 0,7</w:t>
            </w:r>
          </w:p>
        </w:tc>
      </w:tr>
    </w:tbl>
    <w:p w:rsidR="0063661C" w:rsidRPr="003C7155" w:rsidRDefault="0063661C" w:rsidP="0063661C">
      <w:pPr>
        <w:suppressAutoHyphens w:val="0"/>
        <w:spacing w:line="360" w:lineRule="auto"/>
        <w:ind w:left="360"/>
        <w:jc w:val="both"/>
        <w:rPr>
          <w:sz w:val="16"/>
          <w:szCs w:val="16"/>
        </w:rPr>
      </w:pPr>
    </w:p>
    <w:p w:rsidR="0063661C" w:rsidRPr="00703B64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Odległości określone powyżej, dla urządzeń i instalacji elektroenergetycznych o napięciu znamionowym do 1 </w:t>
      </w:r>
      <w:proofErr w:type="spellStart"/>
      <w:r w:rsidRPr="00703B64">
        <w:rPr>
          <w:sz w:val="24"/>
          <w:szCs w:val="24"/>
        </w:rPr>
        <w:t>kV</w:t>
      </w:r>
      <w:proofErr w:type="spellEnd"/>
      <w:r w:rsidRPr="00703B64">
        <w:rPr>
          <w:sz w:val="24"/>
          <w:szCs w:val="24"/>
        </w:rPr>
        <w:t>, dotyczą tylko linii napowietrznych.</w:t>
      </w:r>
    </w:p>
    <w:p w:rsidR="0063661C" w:rsidRPr="00703B64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w pobliżu napięcia powinny być wykonywane przy użyciu środków ochronnych odpowiednich do występujących warunków pracy.</w:t>
      </w:r>
    </w:p>
    <w:p w:rsidR="0063661C" w:rsidRPr="00703B64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pod napięciem należy wykonywać w oparciu o właściwą technologię pracy i przy zastosowaniu wymaganych narzędzi i środków ochronnych, określonych w instrukcji wykonywania tych prac.</w:t>
      </w:r>
    </w:p>
    <w:p w:rsidR="0063661C" w:rsidRPr="00703B64" w:rsidRDefault="0063661C" w:rsidP="0063661C">
      <w:pPr>
        <w:suppressAutoHyphens w:val="0"/>
        <w:spacing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Miejsce pracy należy zabezpieczyć przed dostępem osób postronnych i oznakować. Należy stosować niezbędne środki ochrony indywidualnej przez wszystkie osoby przebywające na terenie budowy. Przy pracy na wysokości należy stosować szelki bezpieczeństwa. </w:t>
      </w:r>
    </w:p>
    <w:p w:rsidR="00547590" w:rsidRDefault="0063661C" w:rsidP="0063661C">
      <w:pPr>
        <w:suppressAutoHyphens w:val="0"/>
        <w:spacing w:line="360" w:lineRule="auto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Zabronione jest wykonywanie prac na napowietrznych liniach elektroenergetycznych, stacjach </w:t>
      </w:r>
      <w:r>
        <w:rPr>
          <w:sz w:val="24"/>
          <w:szCs w:val="24"/>
        </w:rPr>
        <w:br/>
      </w:r>
      <w:r w:rsidRPr="00703B64">
        <w:rPr>
          <w:sz w:val="24"/>
          <w:szCs w:val="24"/>
        </w:rPr>
        <w:t>i rozdzielniach oraz na wysokich konstrukcjach w czasie wyładowań atmosferycznych</w:t>
      </w:r>
      <w:r w:rsidR="00196F12">
        <w:rPr>
          <w:sz w:val="24"/>
          <w:szCs w:val="24"/>
        </w:rPr>
        <w:t>.</w:t>
      </w:r>
    </w:p>
    <w:p w:rsidR="00A913FE" w:rsidRPr="003027D0" w:rsidRDefault="00A913FE" w:rsidP="00A913FE">
      <w:pPr>
        <w:pStyle w:val="Cytatintensywny"/>
        <w:numPr>
          <w:ilvl w:val="1"/>
          <w:numId w:val="16"/>
        </w:numPr>
        <w:outlineLvl w:val="1"/>
      </w:pPr>
      <w:bookmarkStart w:id="9" w:name="_Toc432363136"/>
      <w:r w:rsidRPr="003027D0">
        <w:t xml:space="preserve">Informacja </w:t>
      </w:r>
      <w:r>
        <w:t>o obszarze oddziaływania obiektu</w:t>
      </w:r>
      <w:r w:rsidRPr="003027D0">
        <w:t>.</w:t>
      </w:r>
      <w:bookmarkEnd w:id="9"/>
    </w:p>
    <w:p w:rsidR="00F97852" w:rsidRDefault="00F97852" w:rsidP="00F97852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Obszar oddziaływania projektowanego obiektu nie wykracza poza przedstawiony na planie zagospodarowania terenu przebieg projektowanej instalacji oświetlenia drogowego i obejmuje nieruchomości na działkach o nr ewidencyjnych: </w:t>
      </w:r>
    </w:p>
    <w:p w:rsidR="00F97852" w:rsidRPr="00A3080A" w:rsidRDefault="00A81B38" w:rsidP="00F97852">
      <w:pPr>
        <w:pStyle w:val="Tekstpodstawowy"/>
        <w:numPr>
          <w:ilvl w:val="0"/>
          <w:numId w:val="31"/>
        </w:numPr>
        <w:spacing w:after="0" w:line="360" w:lineRule="auto"/>
        <w:jc w:val="both"/>
        <w:rPr>
          <w:sz w:val="24"/>
          <w:szCs w:val="24"/>
        </w:rPr>
      </w:pPr>
      <w:r w:rsidRPr="00A3080A">
        <w:rPr>
          <w:sz w:val="24"/>
          <w:szCs w:val="24"/>
        </w:rPr>
        <w:t xml:space="preserve">4230/4, 4231, </w:t>
      </w:r>
      <w:r w:rsidR="00F97852" w:rsidRPr="00A3080A">
        <w:rPr>
          <w:sz w:val="24"/>
          <w:szCs w:val="24"/>
        </w:rPr>
        <w:t xml:space="preserve">obręb 0001 Daleszyce. </w:t>
      </w:r>
    </w:p>
    <w:p w:rsidR="007A6DB9" w:rsidRDefault="002120E8" w:rsidP="00BA6EE3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oświetlenia drogowego nie ogranicza możliwości użytkowania nieruchomości sąsiednich w sposób dotychczasowy. Inwestycja nie wymaga utworzenia obszaru ograniczonego użytkowania, określonego w art. 135 Ustawy Prawo Ochrony Środowiska (Dz.U. nr 62/2001, poz. 627,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zmianami).</w:t>
      </w:r>
      <w:r w:rsidR="00F97852">
        <w:rPr>
          <w:sz w:val="24"/>
          <w:szCs w:val="24"/>
        </w:rPr>
        <w:t xml:space="preserve"> </w:t>
      </w:r>
    </w:p>
    <w:p w:rsidR="00CE0CDB" w:rsidRDefault="00854236" w:rsidP="00A6738B">
      <w:pPr>
        <w:pStyle w:val="Tekstpodstawowy"/>
        <w:spacing w:after="0" w:line="360" w:lineRule="auto"/>
        <w:ind w:firstLine="576"/>
        <w:jc w:val="both"/>
        <w:rPr>
          <w:sz w:val="24"/>
          <w:szCs w:val="24"/>
        </w:rPr>
      </w:pPr>
      <w:r>
        <w:rPr>
          <w:sz w:val="24"/>
          <w:szCs w:val="24"/>
        </w:rPr>
        <w:t>Projektowana in</w:t>
      </w:r>
      <w:r w:rsidR="00F97852">
        <w:rPr>
          <w:sz w:val="24"/>
          <w:szCs w:val="24"/>
        </w:rPr>
        <w:t>stala</w:t>
      </w:r>
      <w:r>
        <w:rPr>
          <w:sz w:val="24"/>
          <w:szCs w:val="24"/>
        </w:rPr>
        <w:t xml:space="preserve">cja nie powoduje występowania miejsc dostępnych dla ludności, </w:t>
      </w:r>
      <w:r w:rsidR="00A6738B">
        <w:rPr>
          <w:sz w:val="24"/>
          <w:szCs w:val="24"/>
        </w:rPr>
        <w:br/>
      </w:r>
      <w:r>
        <w:rPr>
          <w:sz w:val="24"/>
          <w:szCs w:val="24"/>
        </w:rPr>
        <w:t>w których przekroczone zostałyby dopuszczalne poziomy pól elektromagnetycznych, określonych w Rozporządzeniu Ministra Środowiska z dnia 30.10.2003r. (Dz.U. nr 192, poz. 1883).</w:t>
      </w:r>
      <w:r w:rsidR="00F97852">
        <w:rPr>
          <w:sz w:val="24"/>
          <w:szCs w:val="24"/>
        </w:rPr>
        <w:t xml:space="preserve"> </w:t>
      </w:r>
    </w:p>
    <w:p w:rsidR="00ED0AC2" w:rsidRPr="003027D0" w:rsidRDefault="00ED0AC2" w:rsidP="00EF01B4">
      <w:pPr>
        <w:pStyle w:val="Cytatintensywny"/>
        <w:numPr>
          <w:ilvl w:val="1"/>
          <w:numId w:val="16"/>
        </w:numPr>
        <w:outlineLvl w:val="1"/>
      </w:pPr>
      <w:bookmarkStart w:id="10" w:name="_Toc432363137"/>
      <w:r w:rsidRPr="003027D0">
        <w:t>Uwagi końcowe.</w:t>
      </w:r>
      <w:bookmarkEnd w:id="10"/>
      <w:r w:rsidR="004D3A88" w:rsidRPr="003027D0">
        <w:t xml:space="preserve"> </w:t>
      </w:r>
    </w:p>
    <w:p w:rsidR="00ED0AC2" w:rsidRPr="00196F12" w:rsidRDefault="001744C3" w:rsidP="001744C3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I</w:t>
      </w:r>
      <w:r w:rsidR="00ED0AC2" w:rsidRPr="00196F12">
        <w:rPr>
          <w:sz w:val="24"/>
          <w:szCs w:val="24"/>
        </w:rPr>
        <w:t>nstalacje</w:t>
      </w:r>
      <w:r w:rsidRPr="00196F12">
        <w:rPr>
          <w:sz w:val="24"/>
          <w:szCs w:val="24"/>
        </w:rPr>
        <w:t xml:space="preserve"> oświetlenia zewnętrznego </w:t>
      </w:r>
      <w:r w:rsidR="00ED0AC2" w:rsidRPr="00196F12">
        <w:rPr>
          <w:sz w:val="24"/>
          <w:szCs w:val="24"/>
        </w:rPr>
        <w:t xml:space="preserve">należy wykonywać zgodnie </w:t>
      </w:r>
      <w:r w:rsidR="00A942F6" w:rsidRPr="00196F12">
        <w:rPr>
          <w:sz w:val="24"/>
          <w:szCs w:val="24"/>
        </w:rPr>
        <w:t>z </w:t>
      </w:r>
      <w:r w:rsidR="00ED0AC2" w:rsidRPr="00196F12">
        <w:rPr>
          <w:sz w:val="24"/>
          <w:szCs w:val="24"/>
        </w:rPr>
        <w:t>obow</w:t>
      </w:r>
      <w:r w:rsidR="004D3A88" w:rsidRPr="00196F12">
        <w:rPr>
          <w:sz w:val="24"/>
          <w:szCs w:val="24"/>
        </w:rPr>
        <w:t xml:space="preserve">iązującymi przepisami </w:t>
      </w:r>
      <w:r w:rsidR="00A942F6" w:rsidRPr="00196F12">
        <w:rPr>
          <w:sz w:val="24"/>
          <w:szCs w:val="24"/>
        </w:rPr>
        <w:t>i </w:t>
      </w:r>
      <w:r w:rsidR="004D3A88" w:rsidRPr="00196F12">
        <w:rPr>
          <w:sz w:val="24"/>
          <w:szCs w:val="24"/>
        </w:rPr>
        <w:t>normami</w:t>
      </w:r>
      <w:r w:rsidR="00ED0AC2" w:rsidRPr="00196F12">
        <w:rPr>
          <w:sz w:val="24"/>
          <w:szCs w:val="24"/>
        </w:rPr>
        <w:t xml:space="preserve">, </w:t>
      </w:r>
      <w:r w:rsidR="00A942F6" w:rsidRPr="00196F12">
        <w:rPr>
          <w:sz w:val="24"/>
          <w:szCs w:val="24"/>
        </w:rPr>
        <w:t>a w </w:t>
      </w:r>
      <w:r w:rsidR="00D04F06" w:rsidRPr="00196F12">
        <w:rPr>
          <w:sz w:val="24"/>
          <w:szCs w:val="24"/>
        </w:rPr>
        <w:t>szczególności</w:t>
      </w:r>
      <w:r w:rsidR="00ED0AC2" w:rsidRPr="00196F12">
        <w:rPr>
          <w:sz w:val="24"/>
          <w:szCs w:val="24"/>
        </w:rPr>
        <w:t xml:space="preserve">: </w:t>
      </w:r>
    </w:p>
    <w:p w:rsidR="00AF35A5" w:rsidRDefault="00AF35A5" w:rsidP="00AF35A5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AF35A5">
        <w:rPr>
          <w:sz w:val="24"/>
          <w:szCs w:val="24"/>
        </w:rPr>
        <w:t xml:space="preserve">N SEP E – 003 - Elektroenergetyczne linie napowietrzne – Projektowanie i budowa – Linie prądu przemiennego z przewodami </w:t>
      </w:r>
      <w:proofErr w:type="spellStart"/>
      <w:r w:rsidRPr="00AF35A5">
        <w:rPr>
          <w:sz w:val="24"/>
          <w:szCs w:val="24"/>
        </w:rPr>
        <w:t>pełnoizolowanymi</w:t>
      </w:r>
      <w:proofErr w:type="spellEnd"/>
      <w:r w:rsidRPr="00AF35A5">
        <w:rPr>
          <w:sz w:val="24"/>
          <w:szCs w:val="24"/>
        </w:rPr>
        <w:t xml:space="preserve"> oraz z</w:t>
      </w:r>
      <w:r w:rsidR="00C51BD9">
        <w:rPr>
          <w:sz w:val="24"/>
          <w:szCs w:val="24"/>
        </w:rPr>
        <w:t xml:space="preserve"> przewodami </w:t>
      </w:r>
      <w:proofErr w:type="spellStart"/>
      <w:r w:rsidR="00C51BD9">
        <w:rPr>
          <w:sz w:val="24"/>
          <w:szCs w:val="24"/>
        </w:rPr>
        <w:t>niepełnoizolowanymi</w:t>
      </w:r>
      <w:proofErr w:type="spellEnd"/>
      <w:r w:rsidR="00C51BD9">
        <w:rPr>
          <w:sz w:val="24"/>
          <w:szCs w:val="24"/>
        </w:rPr>
        <w:t>,</w:t>
      </w:r>
    </w:p>
    <w:p w:rsidR="00C51BD9" w:rsidRPr="00E02B4B" w:rsidRDefault="00E02B4B" w:rsidP="00E02B4B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3A0139">
        <w:rPr>
          <w:sz w:val="24"/>
          <w:szCs w:val="24"/>
        </w:rPr>
        <w:t xml:space="preserve">PN-E-05100-1:2000 </w:t>
      </w:r>
      <w:r>
        <w:rPr>
          <w:sz w:val="24"/>
          <w:szCs w:val="24"/>
        </w:rPr>
        <w:t>–</w:t>
      </w:r>
      <w:r w:rsidRPr="003A0139">
        <w:rPr>
          <w:sz w:val="24"/>
          <w:szCs w:val="24"/>
        </w:rPr>
        <w:t xml:space="preserve"> Elektroenergetyczne linie napowietrzne – Projektowanie i budowa - Linie prądu przemiennego z przewodami roboczymi gołymi</w:t>
      </w:r>
    </w:p>
    <w:p w:rsidR="0037494F" w:rsidRPr="00196F12" w:rsidRDefault="0037494F" w:rsidP="00A57546">
      <w:pPr>
        <w:pStyle w:val="Tekstpodstawowy"/>
        <w:numPr>
          <w:ilvl w:val="0"/>
          <w:numId w:val="2"/>
        </w:numPr>
        <w:suppressAutoHyphens w:val="0"/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N-SEP-E-001 – Sieci elektroenergetyczne niskiego napięcia. Ochrona przeciwporażeniowa. </w:t>
      </w:r>
    </w:p>
    <w:p w:rsidR="00ED0AC2" w:rsidRPr="00196F12" w:rsidRDefault="00ED0AC2" w:rsidP="00A57546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normą arkuszową PN-IEC 60364, PN-HD 60364,</w:t>
      </w:r>
    </w:p>
    <w:p w:rsidR="00ED0AC2" w:rsidRPr="00196F12" w:rsidRDefault="00ED0AC2" w:rsidP="00A57546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Warunki techniczne wykonania </w:t>
      </w:r>
      <w:r w:rsidR="00A942F6" w:rsidRPr="00196F12">
        <w:rPr>
          <w:sz w:val="24"/>
          <w:szCs w:val="24"/>
        </w:rPr>
        <w:t>i </w:t>
      </w:r>
      <w:r w:rsidRPr="00196F12">
        <w:rPr>
          <w:sz w:val="24"/>
          <w:szCs w:val="24"/>
        </w:rPr>
        <w:t xml:space="preserve">odbioru robót budowlano – montażowych – tom V „Instalacje elektryczne” </w:t>
      </w:r>
    </w:p>
    <w:p w:rsidR="008044F4" w:rsidRDefault="008044F4" w:rsidP="00844C7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Ze względu na sieć wodociągową przebiegającą wzdłuż drogi, należy zachować szczególną ostrożność aby nie uszkodzić rur wodociągowych. Nie można wykonywać otworów pod słupy przy użyciu świdra. Roboty ziemne należy wykonywać w uzgodnieniu z Zakładem Usług Komunalnych</w:t>
      </w:r>
      <w:r w:rsidR="00795E76">
        <w:rPr>
          <w:sz w:val="24"/>
          <w:szCs w:val="24"/>
        </w:rPr>
        <w:t xml:space="preserve"> w Daleszycach</w:t>
      </w:r>
      <w:r>
        <w:rPr>
          <w:sz w:val="24"/>
          <w:szCs w:val="24"/>
        </w:rPr>
        <w:t>.</w:t>
      </w:r>
    </w:p>
    <w:p w:rsidR="00ED0AC2" w:rsidRDefault="00ED0AC2" w:rsidP="00844C74">
      <w:pPr>
        <w:spacing w:line="360" w:lineRule="auto"/>
        <w:ind w:firstLine="708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Po wykonaniu instalacji należy przeprowadzić pomiary </w:t>
      </w:r>
      <w:proofErr w:type="spellStart"/>
      <w:r w:rsidRPr="00196F12">
        <w:rPr>
          <w:sz w:val="24"/>
          <w:szCs w:val="24"/>
        </w:rPr>
        <w:t>pomontażowe</w:t>
      </w:r>
      <w:proofErr w:type="spellEnd"/>
      <w:r w:rsidRPr="00196F12">
        <w:rPr>
          <w:sz w:val="24"/>
          <w:szCs w:val="24"/>
        </w:rPr>
        <w:t xml:space="preserve"> </w:t>
      </w:r>
      <w:r w:rsidR="00E02B4B">
        <w:rPr>
          <w:sz w:val="24"/>
          <w:szCs w:val="24"/>
        </w:rPr>
        <w:t xml:space="preserve">w </w:t>
      </w:r>
      <w:r w:rsidRPr="00196F12">
        <w:rPr>
          <w:sz w:val="24"/>
          <w:szCs w:val="24"/>
        </w:rPr>
        <w:t xml:space="preserve">celu sprawdzenia poprawności montażu, stanu izolacji </w:t>
      </w:r>
      <w:r w:rsidR="00E02B4B">
        <w:rPr>
          <w:sz w:val="24"/>
          <w:szCs w:val="24"/>
        </w:rPr>
        <w:t xml:space="preserve">przewodów i </w:t>
      </w:r>
      <w:r w:rsidRPr="00196F12">
        <w:rPr>
          <w:sz w:val="24"/>
          <w:szCs w:val="24"/>
        </w:rPr>
        <w:t xml:space="preserve">urządzeń, sprawdzenia ochrony przed porażeniem prądem oraz oceny zgodności </w:t>
      </w:r>
      <w:r w:rsidR="00E02B4B">
        <w:rPr>
          <w:sz w:val="24"/>
          <w:szCs w:val="24"/>
        </w:rPr>
        <w:t xml:space="preserve">z </w:t>
      </w:r>
      <w:r w:rsidRPr="00196F12">
        <w:rPr>
          <w:sz w:val="24"/>
          <w:szCs w:val="24"/>
        </w:rPr>
        <w:t>obowiązującymi przepisami.</w:t>
      </w:r>
      <w:r w:rsidR="00DA50BB" w:rsidRPr="00196F12">
        <w:rPr>
          <w:sz w:val="24"/>
          <w:szCs w:val="24"/>
        </w:rPr>
        <w:t xml:space="preserve"> </w:t>
      </w:r>
    </w:p>
    <w:p w:rsidR="00C51BD9" w:rsidRDefault="00C51BD9" w:rsidP="00844C74">
      <w:pPr>
        <w:spacing w:line="360" w:lineRule="auto"/>
        <w:ind w:firstLine="708"/>
        <w:jc w:val="both"/>
        <w:rPr>
          <w:sz w:val="24"/>
          <w:szCs w:val="24"/>
        </w:rPr>
      </w:pPr>
    </w:p>
    <w:p w:rsidR="00CE0CDB" w:rsidRPr="003027D0" w:rsidRDefault="00CE0CDB" w:rsidP="00CE0CDB">
      <w:pPr>
        <w:pStyle w:val="Tekstpodstawowywcity"/>
        <w:ind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>Projektował:</w:t>
      </w:r>
    </w:p>
    <w:p w:rsidR="00CE0CDB" w:rsidRPr="003027D0" w:rsidRDefault="00CE0CDB" w:rsidP="00CE0CDB">
      <w:pPr>
        <w:pStyle w:val="Tekstpodstawowywcity"/>
        <w:ind w:left="0"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ab/>
        <w:t>mgr inż. Krzysztof Gil</w:t>
      </w:r>
    </w:p>
    <w:p w:rsidR="00CE0CDB" w:rsidRDefault="00CE0CDB" w:rsidP="00CE0CDB">
      <w:pPr>
        <w:spacing w:line="360" w:lineRule="auto"/>
        <w:ind w:firstLine="708"/>
        <w:jc w:val="both"/>
        <w:rPr>
          <w:rFonts w:ascii="Calibri" w:hAnsi="Calibri" w:cs="Calibri"/>
          <w:i/>
          <w:iCs/>
        </w:rPr>
      </w:pPr>
      <w:proofErr w:type="spellStart"/>
      <w:r w:rsidRPr="003027D0">
        <w:rPr>
          <w:rFonts w:ascii="Calibri" w:hAnsi="Calibri" w:cs="Calibri"/>
          <w:i/>
          <w:iCs/>
        </w:rPr>
        <w:t>Upr</w:t>
      </w:r>
      <w:proofErr w:type="spellEnd"/>
      <w:r w:rsidRPr="003027D0">
        <w:rPr>
          <w:rFonts w:ascii="Calibri" w:hAnsi="Calibri" w:cs="Calibri"/>
          <w:i/>
          <w:iCs/>
        </w:rPr>
        <w:t>. Bud. Nr SWK/POOE/0104/08</w:t>
      </w:r>
    </w:p>
    <w:p w:rsidR="00CE0CDB" w:rsidRPr="00CD4B70" w:rsidRDefault="00CD4B70" w:rsidP="00844C74">
      <w:pPr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………………………………………</w:t>
      </w:r>
    </w:p>
    <w:p w:rsidR="00ED0AC2" w:rsidRPr="003027D0" w:rsidRDefault="00ED0AC2" w:rsidP="00EF01B4">
      <w:pPr>
        <w:pStyle w:val="Cytatintensywny"/>
        <w:numPr>
          <w:ilvl w:val="0"/>
          <w:numId w:val="16"/>
        </w:numPr>
        <w:outlineLvl w:val="0"/>
      </w:pPr>
      <w:bookmarkStart w:id="11" w:name="_Toc432363138"/>
      <w:r w:rsidRPr="003027D0">
        <w:t>Obliczenia.</w:t>
      </w:r>
      <w:bookmarkEnd w:id="11"/>
    </w:p>
    <w:p w:rsidR="007D25F4" w:rsidRPr="003027D0" w:rsidRDefault="00F702DC" w:rsidP="00EF01B4">
      <w:pPr>
        <w:pStyle w:val="Cytatintensywny"/>
        <w:numPr>
          <w:ilvl w:val="1"/>
          <w:numId w:val="16"/>
        </w:numPr>
        <w:outlineLvl w:val="1"/>
      </w:pPr>
      <w:bookmarkStart w:id="12" w:name="_Toc432363139"/>
      <w:r>
        <w:t xml:space="preserve">Dobór przewodów i </w:t>
      </w:r>
      <w:r w:rsidR="007D25F4" w:rsidRPr="003027D0">
        <w:t>zabezpieczeń.</w:t>
      </w:r>
      <w:bookmarkEnd w:id="12"/>
    </w:p>
    <w:p w:rsidR="001251CB" w:rsidRPr="00196F12" w:rsidRDefault="001251CB" w:rsidP="00EA3ED9">
      <w:pPr>
        <w:spacing w:line="360" w:lineRule="auto"/>
        <w:rPr>
          <w:i/>
          <w:sz w:val="24"/>
          <w:szCs w:val="24"/>
          <w:u w:val="single"/>
        </w:rPr>
      </w:pPr>
      <w:r w:rsidRPr="00196F12">
        <w:rPr>
          <w:i/>
          <w:sz w:val="24"/>
          <w:szCs w:val="24"/>
          <w:u w:val="single"/>
        </w:rPr>
        <w:t xml:space="preserve">Moc w </w:t>
      </w:r>
      <w:r w:rsidR="00C51BD9">
        <w:rPr>
          <w:i/>
          <w:sz w:val="24"/>
          <w:szCs w:val="24"/>
          <w:u w:val="single"/>
        </w:rPr>
        <w:t>projektowanym</w:t>
      </w:r>
      <w:r w:rsidRPr="00196F12">
        <w:rPr>
          <w:i/>
          <w:sz w:val="24"/>
          <w:szCs w:val="24"/>
          <w:u w:val="single"/>
        </w:rPr>
        <w:t xml:space="preserve"> obwodzie </w:t>
      </w:r>
      <w:r w:rsidR="00C51BD9">
        <w:rPr>
          <w:i/>
          <w:sz w:val="24"/>
          <w:szCs w:val="24"/>
          <w:u w:val="single"/>
        </w:rPr>
        <w:t>oświetlenia</w:t>
      </w:r>
      <w:r w:rsidRPr="00196F12">
        <w:rPr>
          <w:i/>
          <w:sz w:val="24"/>
          <w:szCs w:val="24"/>
          <w:u w:val="single"/>
        </w:rPr>
        <w:t>.</w:t>
      </w:r>
    </w:p>
    <w:p w:rsidR="001251CB" w:rsidRPr="00196F12" w:rsidRDefault="001251CB" w:rsidP="001251CB">
      <w:pPr>
        <w:spacing w:line="360" w:lineRule="auto"/>
        <w:ind w:firstLine="708"/>
        <w:rPr>
          <w:sz w:val="24"/>
          <w:szCs w:val="24"/>
        </w:rPr>
      </w:pPr>
      <w:r w:rsidRPr="00196F12">
        <w:rPr>
          <w:sz w:val="24"/>
          <w:szCs w:val="24"/>
        </w:rPr>
        <w:t>Oprawy projektowane</w:t>
      </w:r>
      <w:r w:rsidR="00A33629" w:rsidRPr="00196F12">
        <w:rPr>
          <w:sz w:val="24"/>
          <w:szCs w:val="24"/>
        </w:rPr>
        <w:t>:</w:t>
      </w:r>
      <w:r w:rsidRPr="00196F12">
        <w:rPr>
          <w:sz w:val="24"/>
          <w:szCs w:val="24"/>
        </w:rPr>
        <w:t xml:space="preserve"> </w:t>
      </w:r>
    </w:p>
    <w:p w:rsidR="001251CB" w:rsidRPr="00196F12" w:rsidRDefault="00A33629" w:rsidP="001251CB">
      <w:pPr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5</w:t>
      </w:r>
      <w:r w:rsidR="001251CB" w:rsidRPr="00196F12">
        <w:rPr>
          <w:sz w:val="24"/>
          <w:szCs w:val="24"/>
        </w:rPr>
        <w:t xml:space="preserve"> szt. opraw </w:t>
      </w:r>
      <w:r w:rsidRPr="00196F12">
        <w:rPr>
          <w:sz w:val="24"/>
          <w:szCs w:val="24"/>
        </w:rPr>
        <w:t>Led</w:t>
      </w:r>
      <w:r w:rsidR="001251CB" w:rsidRPr="00196F12">
        <w:rPr>
          <w:sz w:val="24"/>
          <w:szCs w:val="24"/>
        </w:rPr>
        <w:t xml:space="preserve"> – </w:t>
      </w:r>
      <w:r w:rsidRPr="00196F12">
        <w:rPr>
          <w:sz w:val="24"/>
          <w:szCs w:val="24"/>
        </w:rPr>
        <w:t>TECEO</w:t>
      </w:r>
      <w:r w:rsidR="00FD6488">
        <w:rPr>
          <w:sz w:val="24"/>
          <w:szCs w:val="24"/>
        </w:rPr>
        <w:t>-1</w:t>
      </w:r>
      <w:r w:rsidR="001251CB" w:rsidRPr="00196F12">
        <w:rPr>
          <w:sz w:val="24"/>
          <w:szCs w:val="24"/>
        </w:rPr>
        <w:t xml:space="preserve"> </w:t>
      </w:r>
      <w:r w:rsidR="00A11F56">
        <w:rPr>
          <w:sz w:val="24"/>
          <w:szCs w:val="24"/>
        </w:rPr>
        <w:t xml:space="preserve">/ </w:t>
      </w:r>
      <w:r w:rsidR="00EB691C">
        <w:rPr>
          <w:sz w:val="24"/>
          <w:szCs w:val="24"/>
        </w:rPr>
        <w:t>3</w:t>
      </w:r>
      <w:r w:rsidR="007B0326">
        <w:rPr>
          <w:sz w:val="24"/>
          <w:szCs w:val="24"/>
        </w:rPr>
        <w:t>8</w:t>
      </w:r>
      <w:r w:rsidR="00A11F56" w:rsidRPr="00196F12">
        <w:rPr>
          <w:sz w:val="24"/>
          <w:szCs w:val="24"/>
        </w:rPr>
        <w:t xml:space="preserve"> W</w:t>
      </w:r>
      <w:r w:rsidR="00E816A6">
        <w:rPr>
          <w:sz w:val="24"/>
          <w:szCs w:val="24"/>
        </w:rPr>
        <w:t xml:space="preserve"> / 24 Led / 500mA</w:t>
      </w:r>
    </w:p>
    <w:p w:rsidR="001251CB" w:rsidRPr="00196F12" w:rsidRDefault="001251CB" w:rsidP="001251CB">
      <w:pPr>
        <w:spacing w:line="360" w:lineRule="auto"/>
        <w:ind w:left="708" w:firstLine="708"/>
        <w:rPr>
          <w:sz w:val="24"/>
          <w:szCs w:val="24"/>
        </w:rPr>
      </w:pPr>
      <w:proofErr w:type="spellStart"/>
      <w:r w:rsidRPr="00196F12">
        <w:rPr>
          <w:sz w:val="24"/>
          <w:szCs w:val="24"/>
        </w:rPr>
        <w:t>P</w:t>
      </w:r>
      <w:r w:rsidRPr="00196F12">
        <w:rPr>
          <w:sz w:val="24"/>
          <w:szCs w:val="24"/>
          <w:vertAlign w:val="subscript"/>
        </w:rPr>
        <w:t>s</w:t>
      </w:r>
      <w:proofErr w:type="spellEnd"/>
      <w:r w:rsidR="00643EFF">
        <w:rPr>
          <w:sz w:val="24"/>
          <w:szCs w:val="24"/>
        </w:rPr>
        <w:t xml:space="preserve"> </w:t>
      </w:r>
      <w:r w:rsidR="00643EFF" w:rsidRPr="00EB691C">
        <w:rPr>
          <w:sz w:val="24"/>
          <w:szCs w:val="24"/>
        </w:rPr>
        <w:t xml:space="preserve">= </w:t>
      </w:r>
      <w:r w:rsidR="007B0326">
        <w:rPr>
          <w:sz w:val="24"/>
          <w:szCs w:val="24"/>
        </w:rPr>
        <w:t>190</w:t>
      </w:r>
      <w:r w:rsidR="00C51BD9" w:rsidRPr="00EB691C">
        <w:rPr>
          <w:sz w:val="24"/>
          <w:szCs w:val="24"/>
        </w:rPr>
        <w:t xml:space="preserve"> </w:t>
      </w:r>
      <w:r w:rsidRPr="00EB691C">
        <w:rPr>
          <w:sz w:val="24"/>
          <w:szCs w:val="24"/>
        </w:rPr>
        <w:t>W</w:t>
      </w:r>
      <w:r w:rsidRPr="00196F12">
        <w:rPr>
          <w:sz w:val="24"/>
          <w:szCs w:val="24"/>
        </w:rPr>
        <w:t xml:space="preserve"> </w:t>
      </w:r>
    </w:p>
    <w:p w:rsidR="001251CB" w:rsidRPr="00196F12" w:rsidRDefault="00C51BD9" w:rsidP="001251CB">
      <w:pPr>
        <w:spacing w:line="360" w:lineRule="auto"/>
        <w:ind w:left="708" w:firstLine="708"/>
        <w:rPr>
          <w:sz w:val="24"/>
          <w:szCs w:val="24"/>
        </w:rPr>
      </w:pPr>
      <w:r w:rsidRPr="00196F12">
        <w:rPr>
          <w:sz w:val="24"/>
          <w:szCs w:val="24"/>
        </w:rPr>
        <w:t>M</w:t>
      </w:r>
      <w:r w:rsidR="001251CB" w:rsidRPr="00196F12">
        <w:rPr>
          <w:sz w:val="24"/>
          <w:szCs w:val="24"/>
        </w:rPr>
        <w:t>oc</w:t>
      </w:r>
      <w:r>
        <w:rPr>
          <w:sz w:val="24"/>
          <w:szCs w:val="24"/>
        </w:rPr>
        <w:t xml:space="preserve"> w obwodzie: P = </w:t>
      </w:r>
      <w:r w:rsidR="00EB691C">
        <w:rPr>
          <w:sz w:val="24"/>
          <w:szCs w:val="24"/>
        </w:rPr>
        <w:t>19</w:t>
      </w:r>
      <w:r w:rsidR="007B0326">
        <w:rPr>
          <w:sz w:val="24"/>
          <w:szCs w:val="24"/>
        </w:rPr>
        <w:t>0</w:t>
      </w:r>
      <w:r w:rsidR="001251CB" w:rsidRPr="00196F12">
        <w:rPr>
          <w:sz w:val="24"/>
          <w:szCs w:val="24"/>
        </w:rPr>
        <w:t xml:space="preserve"> W</w:t>
      </w:r>
    </w:p>
    <w:p w:rsidR="00916A02" w:rsidRDefault="00916A02" w:rsidP="0074258E">
      <w:pPr>
        <w:spacing w:line="360" w:lineRule="auto"/>
        <w:ind w:left="708" w:firstLine="708"/>
        <w:rPr>
          <w:sz w:val="24"/>
          <w:szCs w:val="24"/>
        </w:rPr>
      </w:pPr>
      <w:r w:rsidRPr="00196F12">
        <w:rPr>
          <w:sz w:val="24"/>
          <w:szCs w:val="24"/>
        </w:rPr>
        <w:t xml:space="preserve">Prąd obliczeniowy: </w:t>
      </w:r>
      <w:proofErr w:type="spellStart"/>
      <w:r w:rsidRPr="00196F12">
        <w:rPr>
          <w:sz w:val="24"/>
          <w:szCs w:val="24"/>
        </w:rPr>
        <w:t>I</w:t>
      </w:r>
      <w:r w:rsidRPr="00196F12">
        <w:rPr>
          <w:sz w:val="24"/>
          <w:szCs w:val="24"/>
          <w:vertAlign w:val="subscript"/>
        </w:rPr>
        <w:t>s</w:t>
      </w:r>
      <w:proofErr w:type="spellEnd"/>
      <w:r w:rsidR="001251CB" w:rsidRPr="00196F12">
        <w:rPr>
          <w:sz w:val="24"/>
          <w:szCs w:val="24"/>
        </w:rPr>
        <w:t xml:space="preserve"> = </w:t>
      </w:r>
      <w:r w:rsidR="00EB691C">
        <w:rPr>
          <w:sz w:val="24"/>
          <w:szCs w:val="24"/>
        </w:rPr>
        <w:t>0,9</w:t>
      </w:r>
      <w:r w:rsidR="00E816A6">
        <w:rPr>
          <w:sz w:val="24"/>
          <w:szCs w:val="24"/>
        </w:rPr>
        <w:t>2</w:t>
      </w:r>
      <w:r w:rsidRPr="00196F12">
        <w:rPr>
          <w:sz w:val="24"/>
          <w:szCs w:val="24"/>
        </w:rPr>
        <w:t xml:space="preserve"> A</w:t>
      </w:r>
    </w:p>
    <w:p w:rsidR="007D25F4" w:rsidRPr="00196F12" w:rsidRDefault="00C51BD9" w:rsidP="007D25F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Przewód </w:t>
      </w:r>
      <w:r w:rsidR="003169D8" w:rsidRPr="00196F12">
        <w:rPr>
          <w:sz w:val="24"/>
          <w:szCs w:val="24"/>
        </w:rPr>
        <w:t>A</w:t>
      </w:r>
      <w:r>
        <w:rPr>
          <w:sz w:val="24"/>
          <w:szCs w:val="24"/>
        </w:rPr>
        <w:t>sXSn2</w:t>
      </w:r>
      <w:r w:rsidR="003169D8" w:rsidRPr="00196F12">
        <w:rPr>
          <w:sz w:val="24"/>
          <w:szCs w:val="24"/>
        </w:rPr>
        <w:t>×25</w:t>
      </w:r>
      <w:r w:rsidR="007D25F4" w:rsidRPr="00196F12">
        <w:rPr>
          <w:sz w:val="24"/>
          <w:szCs w:val="24"/>
        </w:rPr>
        <w:t>mm</w:t>
      </w:r>
      <w:r w:rsidR="007D25F4" w:rsidRPr="00196F12">
        <w:rPr>
          <w:sz w:val="24"/>
          <w:szCs w:val="24"/>
          <w:vertAlign w:val="superscript"/>
        </w:rPr>
        <w:t>2</w:t>
      </w:r>
      <w:r w:rsidR="007D25F4" w:rsidRPr="00196F12">
        <w:rPr>
          <w:sz w:val="24"/>
          <w:szCs w:val="24"/>
        </w:rPr>
        <w:t>, obciążalność długotrwała</w:t>
      </w:r>
      <w:r w:rsidR="003169D8" w:rsidRPr="00196F12">
        <w:rPr>
          <w:sz w:val="24"/>
          <w:szCs w:val="24"/>
        </w:rPr>
        <w:t xml:space="preserve"> przewodu</w:t>
      </w:r>
      <w:r w:rsidR="007D25F4" w:rsidRPr="00196F12">
        <w:rPr>
          <w:sz w:val="24"/>
          <w:szCs w:val="24"/>
        </w:rPr>
        <w:t xml:space="preserve">: </w:t>
      </w:r>
      <w:r>
        <w:rPr>
          <w:sz w:val="24"/>
          <w:szCs w:val="24"/>
        </w:rPr>
        <w:t>112</w:t>
      </w:r>
      <w:r w:rsidR="00EC157D" w:rsidRPr="00196F12">
        <w:rPr>
          <w:sz w:val="24"/>
          <w:szCs w:val="24"/>
        </w:rPr>
        <w:t xml:space="preserve"> A</w:t>
      </w:r>
      <w:r w:rsidR="00F76333">
        <w:rPr>
          <w:sz w:val="24"/>
          <w:szCs w:val="24"/>
        </w:rPr>
        <w:t xml:space="preserve">, </w:t>
      </w:r>
    </w:p>
    <w:p w:rsidR="007D25F4" w:rsidRPr="00196F12" w:rsidRDefault="00C51BD9" w:rsidP="007D25F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F76333">
        <w:rPr>
          <w:sz w:val="24"/>
          <w:szCs w:val="24"/>
        </w:rPr>
        <w:t>d</w:t>
      </w:r>
      <w:r w:rsidR="007D25F4" w:rsidRPr="00196F12">
        <w:rPr>
          <w:sz w:val="24"/>
          <w:szCs w:val="24"/>
        </w:rPr>
        <w:t xml:space="preserve">ługotrwałą obciążalność </w:t>
      </w:r>
      <w:r w:rsidR="00F76333">
        <w:rPr>
          <w:sz w:val="24"/>
          <w:szCs w:val="24"/>
        </w:rPr>
        <w:t>kabla</w:t>
      </w:r>
      <w:r w:rsidR="00D04F06" w:rsidRPr="00196F12">
        <w:rPr>
          <w:sz w:val="24"/>
          <w:szCs w:val="24"/>
        </w:rPr>
        <w:t xml:space="preserve"> </w:t>
      </w:r>
      <w:r w:rsidR="007D25F4" w:rsidRPr="00196F12">
        <w:rPr>
          <w:sz w:val="24"/>
          <w:szCs w:val="24"/>
        </w:rPr>
        <w:t>przyjęto zgodnie z</w:t>
      </w:r>
      <w:r w:rsidR="00EC157D" w:rsidRPr="00196F12">
        <w:rPr>
          <w:sz w:val="24"/>
          <w:szCs w:val="24"/>
        </w:rPr>
        <w:t xml:space="preserve"> kartą katalogową producenta </w:t>
      </w:r>
      <w:r w:rsidR="00761560" w:rsidRPr="00196F12">
        <w:rPr>
          <w:sz w:val="24"/>
          <w:szCs w:val="24"/>
        </w:rPr>
        <w:t>–</w:t>
      </w:r>
      <w:r w:rsidR="00EC157D" w:rsidRPr="00196F12">
        <w:rPr>
          <w:sz w:val="24"/>
          <w:szCs w:val="24"/>
        </w:rPr>
        <w:t xml:space="preserve"> Telefonika</w:t>
      </w:r>
      <w:r>
        <w:rPr>
          <w:sz w:val="24"/>
          <w:szCs w:val="24"/>
        </w:rPr>
        <w:t>)</w:t>
      </w:r>
      <w:r w:rsidR="007D25F4" w:rsidRPr="00196F12">
        <w:rPr>
          <w:sz w:val="24"/>
          <w:szCs w:val="24"/>
        </w:rPr>
        <w:t>.</w:t>
      </w:r>
    </w:p>
    <w:p w:rsidR="007D25F4" w:rsidRPr="00196F12" w:rsidRDefault="007D25F4" w:rsidP="007D25F4">
      <w:p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Zabezpie</w:t>
      </w:r>
      <w:r w:rsidR="003169D8" w:rsidRPr="00196F12">
        <w:rPr>
          <w:sz w:val="24"/>
          <w:szCs w:val="24"/>
        </w:rPr>
        <w:t xml:space="preserve">czenie obwodu oświetlenia w </w:t>
      </w:r>
      <w:r w:rsidR="00C51BD9">
        <w:rPr>
          <w:sz w:val="24"/>
          <w:szCs w:val="24"/>
        </w:rPr>
        <w:t>skrzynce</w:t>
      </w:r>
      <w:r w:rsidR="003169D8" w:rsidRPr="00196F12">
        <w:rPr>
          <w:sz w:val="24"/>
          <w:szCs w:val="24"/>
        </w:rPr>
        <w:t xml:space="preserve"> pomiarow</w:t>
      </w:r>
      <w:r w:rsidR="00C51BD9">
        <w:rPr>
          <w:sz w:val="24"/>
          <w:szCs w:val="24"/>
        </w:rPr>
        <w:t>ej</w:t>
      </w:r>
      <w:r w:rsidR="003169D8" w:rsidRPr="00196F12">
        <w:rPr>
          <w:sz w:val="24"/>
          <w:szCs w:val="24"/>
        </w:rPr>
        <w:t>: S301</w:t>
      </w:r>
      <w:r w:rsidR="00C51BD9">
        <w:rPr>
          <w:sz w:val="24"/>
          <w:szCs w:val="24"/>
        </w:rPr>
        <w:t>C</w:t>
      </w:r>
      <w:r w:rsidR="00E23363" w:rsidRPr="00196F12">
        <w:rPr>
          <w:sz w:val="24"/>
          <w:szCs w:val="24"/>
        </w:rPr>
        <w:t>6</w:t>
      </w:r>
      <w:r w:rsidRPr="00196F12">
        <w:rPr>
          <w:sz w:val="24"/>
          <w:szCs w:val="24"/>
        </w:rPr>
        <w:t xml:space="preserve">A </w:t>
      </w:r>
    </w:p>
    <w:p w:rsidR="007D25F4" w:rsidRPr="00196F12" w:rsidRDefault="00C51BD9" w:rsidP="007D25F4">
      <w:pPr>
        <w:pStyle w:val="Tekstpodstawowywcity"/>
        <w:rPr>
          <w:szCs w:val="24"/>
        </w:rPr>
      </w:pPr>
      <w:r w:rsidRPr="00196F12">
        <w:rPr>
          <w:szCs w:val="24"/>
        </w:rPr>
        <w:t>A</w:t>
      </w:r>
      <w:r>
        <w:rPr>
          <w:szCs w:val="24"/>
        </w:rPr>
        <w:t>sXSn2</w:t>
      </w:r>
      <w:r w:rsidR="00C03EBC" w:rsidRPr="00196F12">
        <w:rPr>
          <w:szCs w:val="24"/>
        </w:rPr>
        <w:t>×25mm</w:t>
      </w:r>
      <w:r w:rsidR="00C03EBC" w:rsidRPr="00196F12">
        <w:rPr>
          <w:szCs w:val="24"/>
          <w:vertAlign w:val="superscript"/>
        </w:rPr>
        <w:t>2</w:t>
      </w:r>
      <w:r w:rsidR="007D25F4" w:rsidRPr="00196F12">
        <w:rPr>
          <w:szCs w:val="24"/>
        </w:rPr>
        <w:t>,</w:t>
      </w:r>
      <w:r w:rsidR="007D25F4" w:rsidRPr="00196F12">
        <w:rPr>
          <w:szCs w:val="24"/>
        </w:rPr>
        <w:tab/>
      </w:r>
      <w:r w:rsidR="007D25F4" w:rsidRPr="00196F12">
        <w:rPr>
          <w:szCs w:val="24"/>
        </w:rPr>
        <w:tab/>
      </w:r>
      <w:proofErr w:type="spellStart"/>
      <w:r w:rsidR="007D25F4" w:rsidRPr="00196F12">
        <w:rPr>
          <w:szCs w:val="24"/>
        </w:rPr>
        <w:t>I</w:t>
      </w:r>
      <w:r w:rsidR="007D25F4" w:rsidRPr="00196F12">
        <w:rPr>
          <w:szCs w:val="24"/>
          <w:vertAlign w:val="subscript"/>
        </w:rPr>
        <w:t>dd</w:t>
      </w:r>
      <w:proofErr w:type="spellEnd"/>
      <w:r w:rsidR="003169D8" w:rsidRPr="00196F12">
        <w:rPr>
          <w:szCs w:val="24"/>
        </w:rPr>
        <w:t xml:space="preserve"> = </w:t>
      </w:r>
      <w:r>
        <w:rPr>
          <w:szCs w:val="24"/>
        </w:rPr>
        <w:t>112</w:t>
      </w:r>
      <w:r w:rsidR="007D25F4" w:rsidRPr="00196F12">
        <w:rPr>
          <w:szCs w:val="24"/>
        </w:rPr>
        <w:t xml:space="preserve"> A</w:t>
      </w:r>
    </w:p>
    <w:p w:rsidR="007D25F4" w:rsidRPr="00196F12" w:rsidRDefault="007D25F4" w:rsidP="007D25F4">
      <w:pPr>
        <w:pStyle w:val="Tekstpodstawowywcity"/>
        <w:rPr>
          <w:szCs w:val="24"/>
        </w:rPr>
      </w:pPr>
      <w:r w:rsidRPr="00196F12">
        <w:rPr>
          <w:szCs w:val="24"/>
        </w:rPr>
        <w:t xml:space="preserve">Prąd obliczeniowy </w:t>
      </w:r>
      <w:r w:rsidRPr="00196F12">
        <w:rPr>
          <w:szCs w:val="24"/>
        </w:rPr>
        <w:tab/>
      </w:r>
      <w:r w:rsidR="00161526" w:rsidRPr="00196F12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B</w:t>
      </w:r>
      <w:r w:rsidRPr="00196F12">
        <w:rPr>
          <w:szCs w:val="24"/>
        </w:rPr>
        <w:t xml:space="preserve"> = </w:t>
      </w:r>
      <w:r w:rsidR="00EB691C">
        <w:rPr>
          <w:szCs w:val="24"/>
        </w:rPr>
        <w:t>0,9</w:t>
      </w:r>
      <w:r w:rsidR="00E816A6">
        <w:rPr>
          <w:szCs w:val="24"/>
        </w:rPr>
        <w:t>2</w:t>
      </w:r>
      <w:r w:rsidR="00EB691C" w:rsidRPr="00196F12">
        <w:rPr>
          <w:szCs w:val="24"/>
        </w:rPr>
        <w:t xml:space="preserve"> </w:t>
      </w:r>
      <w:r w:rsidR="00EC157D" w:rsidRPr="00196F12">
        <w:rPr>
          <w:szCs w:val="24"/>
        </w:rPr>
        <w:t>A</w:t>
      </w:r>
    </w:p>
    <w:p w:rsidR="007D25F4" w:rsidRPr="00196F12" w:rsidRDefault="007D25F4" w:rsidP="007D25F4">
      <w:pPr>
        <w:pStyle w:val="Tekstpodstawowywcity"/>
        <w:rPr>
          <w:szCs w:val="24"/>
        </w:rPr>
      </w:pPr>
      <w:r w:rsidRPr="00196F12">
        <w:rPr>
          <w:szCs w:val="24"/>
        </w:rPr>
        <w:t xml:space="preserve">Prąd zabezpieczenia </w:t>
      </w:r>
      <w:r w:rsidRPr="00196F12">
        <w:rPr>
          <w:szCs w:val="24"/>
        </w:rPr>
        <w:tab/>
      </w:r>
      <w:r w:rsidR="00161526" w:rsidRPr="00196F12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n</w:t>
      </w:r>
      <w:r w:rsidR="0018483D" w:rsidRPr="00196F12">
        <w:rPr>
          <w:szCs w:val="24"/>
        </w:rPr>
        <w:t xml:space="preserve"> = </w:t>
      </w:r>
      <w:r w:rsidR="00E23363" w:rsidRPr="00196F12">
        <w:rPr>
          <w:szCs w:val="24"/>
        </w:rPr>
        <w:t>6</w:t>
      </w:r>
      <w:r w:rsidRPr="00196F12">
        <w:rPr>
          <w:szCs w:val="24"/>
        </w:rPr>
        <w:t xml:space="preserve"> A , I</w:t>
      </w:r>
      <w:r w:rsidRPr="00196F12">
        <w:rPr>
          <w:szCs w:val="24"/>
          <w:vertAlign w:val="subscript"/>
        </w:rPr>
        <w:t>2</w:t>
      </w:r>
      <w:r w:rsidR="00772093" w:rsidRPr="00196F12">
        <w:rPr>
          <w:szCs w:val="24"/>
        </w:rPr>
        <w:t xml:space="preserve"> = </w:t>
      </w:r>
      <w:r w:rsidR="00C51BD9">
        <w:rPr>
          <w:szCs w:val="24"/>
        </w:rPr>
        <w:t>8</w:t>
      </w:r>
      <w:r w:rsidR="00E23363" w:rsidRPr="00196F12">
        <w:rPr>
          <w:szCs w:val="24"/>
        </w:rPr>
        <w:t>,</w:t>
      </w:r>
      <w:r w:rsidR="00C51BD9">
        <w:rPr>
          <w:szCs w:val="24"/>
        </w:rPr>
        <w:t>7</w:t>
      </w:r>
      <w:r w:rsidRPr="00196F12">
        <w:rPr>
          <w:szCs w:val="24"/>
        </w:rPr>
        <w:t xml:space="preserve"> A</w:t>
      </w:r>
    </w:p>
    <w:p w:rsidR="007D25F4" w:rsidRPr="00196F12" w:rsidRDefault="007D25F4" w:rsidP="007D25F4">
      <w:pPr>
        <w:pStyle w:val="Tekstpodstawowywcity"/>
        <w:rPr>
          <w:szCs w:val="24"/>
        </w:rPr>
      </w:pPr>
      <w:r w:rsidRPr="00196F12">
        <w:rPr>
          <w:szCs w:val="24"/>
        </w:rPr>
        <w:t xml:space="preserve">Prąd obciążalności </w:t>
      </w:r>
      <w:r w:rsidR="00C51BD9">
        <w:rPr>
          <w:szCs w:val="24"/>
        </w:rPr>
        <w:t>przewodu</w:t>
      </w:r>
      <w:r w:rsidRPr="00196F12">
        <w:rPr>
          <w:szCs w:val="24"/>
        </w:rPr>
        <w:t xml:space="preserve"> </w:t>
      </w:r>
      <w:r w:rsidR="00C51BD9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= </w:t>
      </w:r>
      <w:r w:rsidR="00C51BD9">
        <w:rPr>
          <w:szCs w:val="24"/>
        </w:rPr>
        <w:t>112</w:t>
      </w:r>
      <w:r w:rsidRPr="00196F12">
        <w:rPr>
          <w:szCs w:val="24"/>
        </w:rPr>
        <w:t xml:space="preserve"> A</w:t>
      </w:r>
    </w:p>
    <w:p w:rsidR="007D25F4" w:rsidRPr="00196F12" w:rsidRDefault="007D25F4" w:rsidP="007D25F4">
      <w:pPr>
        <w:pStyle w:val="Tekstpodstawowywcity"/>
        <w:rPr>
          <w:szCs w:val="24"/>
        </w:rPr>
      </w:pP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B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n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tab/>
        <w:t>I</w:t>
      </w:r>
      <w:r w:rsidRPr="00196F12">
        <w:rPr>
          <w:szCs w:val="24"/>
          <w:vertAlign w:val="subscript"/>
        </w:rPr>
        <w:t>2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1,45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</w:p>
    <w:p w:rsidR="007D25F4" w:rsidRDefault="007D25F4" w:rsidP="007D25F4">
      <w:pPr>
        <w:spacing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Zabezpieczenie przed skutkami przeciążeń </w:t>
      </w:r>
      <w:r w:rsidR="004E4768" w:rsidRPr="00196F12">
        <w:rPr>
          <w:sz w:val="24"/>
          <w:szCs w:val="24"/>
        </w:rPr>
        <w:t>obwodu</w:t>
      </w:r>
      <w:r w:rsidRPr="00196F12">
        <w:rPr>
          <w:sz w:val="24"/>
          <w:szCs w:val="24"/>
        </w:rPr>
        <w:t xml:space="preserve"> jest spełnione. </w:t>
      </w:r>
    </w:p>
    <w:p w:rsidR="007D25F4" w:rsidRPr="003027D0" w:rsidRDefault="007D25F4" w:rsidP="00EF01B4">
      <w:pPr>
        <w:pStyle w:val="Cytatintensywny"/>
        <w:numPr>
          <w:ilvl w:val="1"/>
          <w:numId w:val="16"/>
        </w:numPr>
        <w:outlineLvl w:val="1"/>
      </w:pPr>
      <w:bookmarkStart w:id="13" w:name="_Toc432363140"/>
      <w:r w:rsidRPr="003027D0">
        <w:t>Spadek napięcia.</w:t>
      </w:r>
      <w:bookmarkEnd w:id="13"/>
    </w:p>
    <w:p w:rsidR="007D25F4" w:rsidRPr="00196F12" w:rsidRDefault="000D6A51" w:rsidP="00EA3ED9">
      <w:pPr>
        <w:spacing w:line="360" w:lineRule="auto"/>
        <w:rPr>
          <w:i/>
          <w:sz w:val="24"/>
          <w:szCs w:val="24"/>
          <w:u w:val="single"/>
        </w:rPr>
      </w:pPr>
      <w:r w:rsidRPr="00196F12">
        <w:rPr>
          <w:i/>
          <w:sz w:val="24"/>
          <w:szCs w:val="24"/>
          <w:u w:val="single"/>
        </w:rPr>
        <w:t>Obwód oświetlenia</w:t>
      </w:r>
      <w:r w:rsidR="007D25F4" w:rsidRPr="00196F12">
        <w:rPr>
          <w:i/>
          <w:sz w:val="24"/>
          <w:szCs w:val="24"/>
          <w:u w:val="single"/>
        </w:rPr>
        <w:t>:</w:t>
      </w:r>
      <w:r w:rsidR="00D04F06" w:rsidRPr="00196F12">
        <w:rPr>
          <w:i/>
          <w:sz w:val="24"/>
          <w:szCs w:val="24"/>
          <w:u w:val="single"/>
        </w:rPr>
        <w:t xml:space="preserve"> </w:t>
      </w:r>
    </w:p>
    <w:p w:rsidR="00984964" w:rsidRDefault="00984964" w:rsidP="00A57546">
      <w:pPr>
        <w:numPr>
          <w:ilvl w:val="0"/>
          <w:numId w:val="8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Przewód </w:t>
      </w:r>
      <w:r w:rsidR="00C51BD9" w:rsidRPr="00196F12">
        <w:rPr>
          <w:sz w:val="24"/>
          <w:szCs w:val="24"/>
        </w:rPr>
        <w:t>A</w:t>
      </w:r>
      <w:r w:rsidR="00C51BD9">
        <w:rPr>
          <w:sz w:val="24"/>
          <w:szCs w:val="24"/>
        </w:rPr>
        <w:t>sXSn2×25</w:t>
      </w:r>
      <w:r>
        <w:rPr>
          <w:sz w:val="24"/>
          <w:szCs w:val="24"/>
        </w:rPr>
        <w:t>mm</w:t>
      </w:r>
      <w:r w:rsidRPr="00984964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od </w:t>
      </w:r>
      <w:r w:rsidR="00EB691C">
        <w:rPr>
          <w:sz w:val="24"/>
          <w:szCs w:val="24"/>
        </w:rPr>
        <w:t xml:space="preserve">skrzynki oświetlenia SO (na </w:t>
      </w:r>
      <w:r w:rsidR="00C51BD9">
        <w:rPr>
          <w:sz w:val="24"/>
          <w:szCs w:val="24"/>
        </w:rPr>
        <w:t>słup</w:t>
      </w:r>
      <w:r w:rsidR="00EB691C">
        <w:rPr>
          <w:sz w:val="24"/>
          <w:szCs w:val="24"/>
        </w:rPr>
        <w:t>ie</w:t>
      </w:r>
      <w:r w:rsidR="00C51BD9">
        <w:rPr>
          <w:sz w:val="24"/>
          <w:szCs w:val="24"/>
        </w:rPr>
        <w:t xml:space="preserve"> nr 12/1</w:t>
      </w:r>
      <w:r w:rsidR="00EB691C">
        <w:rPr>
          <w:sz w:val="24"/>
          <w:szCs w:val="24"/>
        </w:rPr>
        <w:t>)</w:t>
      </w:r>
      <w:r>
        <w:rPr>
          <w:sz w:val="24"/>
          <w:szCs w:val="24"/>
        </w:rPr>
        <w:t xml:space="preserve"> do słupa nr </w:t>
      </w:r>
      <w:r w:rsidR="00C51BD9">
        <w:rPr>
          <w:sz w:val="24"/>
          <w:szCs w:val="24"/>
        </w:rPr>
        <w:t>12/4</w:t>
      </w:r>
      <w:r>
        <w:rPr>
          <w:sz w:val="24"/>
          <w:szCs w:val="24"/>
        </w:rPr>
        <w:t xml:space="preserve"> – dł. linii l = </w:t>
      </w:r>
      <w:r w:rsidR="00E02B4B">
        <w:rPr>
          <w:sz w:val="24"/>
          <w:szCs w:val="24"/>
        </w:rPr>
        <w:t>157,5m</w:t>
      </w:r>
    </w:p>
    <w:p w:rsidR="00F57982" w:rsidRPr="00196F12" w:rsidRDefault="00F57982" w:rsidP="00A57546">
      <w:pPr>
        <w:numPr>
          <w:ilvl w:val="0"/>
          <w:numId w:val="8"/>
        </w:numPr>
        <w:suppressAutoHyphens w:val="0"/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 xml:space="preserve">Moc w obwodzie </w:t>
      </w:r>
      <w:r w:rsidR="00C51BD9">
        <w:rPr>
          <w:sz w:val="24"/>
          <w:szCs w:val="24"/>
        </w:rPr>
        <w:t>projektowanym</w:t>
      </w:r>
      <w:r w:rsidRPr="00196F12">
        <w:rPr>
          <w:sz w:val="24"/>
          <w:szCs w:val="24"/>
        </w:rPr>
        <w:t xml:space="preserve">: </w:t>
      </w:r>
      <w:r w:rsidR="00910180" w:rsidRPr="00196F12">
        <w:rPr>
          <w:sz w:val="24"/>
          <w:szCs w:val="24"/>
        </w:rPr>
        <w:t xml:space="preserve">P = </w:t>
      </w:r>
      <w:r w:rsidR="00EB691C">
        <w:rPr>
          <w:sz w:val="24"/>
          <w:szCs w:val="24"/>
        </w:rPr>
        <w:t>19</w:t>
      </w:r>
      <w:r w:rsidR="007B0326">
        <w:rPr>
          <w:sz w:val="24"/>
          <w:szCs w:val="24"/>
        </w:rPr>
        <w:t>0</w:t>
      </w:r>
      <w:r w:rsidR="00984964">
        <w:rPr>
          <w:sz w:val="24"/>
          <w:szCs w:val="24"/>
        </w:rPr>
        <w:t xml:space="preserve"> </w:t>
      </w:r>
      <w:r w:rsidR="00910180" w:rsidRPr="00196F12">
        <w:rPr>
          <w:sz w:val="24"/>
          <w:szCs w:val="24"/>
        </w:rPr>
        <w:t>W</w:t>
      </w:r>
      <w:r w:rsidR="00984964">
        <w:rPr>
          <w:sz w:val="24"/>
          <w:szCs w:val="24"/>
        </w:rPr>
        <w:t xml:space="preserve"> </w:t>
      </w:r>
    </w:p>
    <w:p w:rsidR="007D25F4" w:rsidRDefault="007D25F4" w:rsidP="007D25F4">
      <w:pPr>
        <w:spacing w:line="360" w:lineRule="auto"/>
        <w:ind w:left="360"/>
        <w:rPr>
          <w:sz w:val="24"/>
          <w:szCs w:val="24"/>
        </w:rPr>
      </w:pPr>
      <w:r w:rsidRPr="00196F12">
        <w:rPr>
          <w:sz w:val="24"/>
          <w:szCs w:val="24"/>
        </w:rPr>
        <w:sym w:font="Symbol" w:char="F044"/>
      </w:r>
      <w:r w:rsidRPr="00196F12">
        <w:rPr>
          <w:sz w:val="24"/>
          <w:szCs w:val="24"/>
        </w:rPr>
        <w:t>U</w:t>
      </w:r>
      <w:r w:rsidRPr="00196F12">
        <w:rPr>
          <w:sz w:val="24"/>
          <w:szCs w:val="24"/>
          <w:vertAlign w:val="subscript"/>
        </w:rPr>
        <w:t>%</w:t>
      </w:r>
      <w:r w:rsidRPr="00196F12">
        <w:rPr>
          <w:sz w:val="24"/>
          <w:szCs w:val="24"/>
        </w:rPr>
        <w:t xml:space="preserve"> = </w:t>
      </w:r>
      <w:r w:rsidR="00932523" w:rsidRPr="00196F12">
        <w:rPr>
          <w:position w:val="-28"/>
          <w:sz w:val="24"/>
          <w:szCs w:val="24"/>
        </w:rPr>
        <w:object w:dxaOrig="11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33.5pt" o:ole="" fillcolor="window">
            <v:imagedata r:id="rId10" o:title=""/>
          </v:shape>
          <o:OLEObject Type="Embed" ProgID="Equation.3" ShapeID="_x0000_i1025" DrawAspect="Content" ObjectID="_1577703937" r:id="rId11"/>
        </w:object>
      </w:r>
      <w:r w:rsidR="000D6A51" w:rsidRPr="00196F12">
        <w:rPr>
          <w:sz w:val="24"/>
          <w:szCs w:val="24"/>
        </w:rPr>
        <w:t xml:space="preserve"> = </w:t>
      </w:r>
      <w:r w:rsidR="00BB614A">
        <w:rPr>
          <w:sz w:val="24"/>
          <w:szCs w:val="24"/>
        </w:rPr>
        <w:t>0,14</w:t>
      </w:r>
      <w:r w:rsidRPr="00196F12">
        <w:rPr>
          <w:sz w:val="24"/>
          <w:szCs w:val="24"/>
        </w:rPr>
        <w:t xml:space="preserve"> % - dopuszczalny spadek </w:t>
      </w:r>
      <w:r w:rsidRPr="00196F12">
        <w:rPr>
          <w:sz w:val="24"/>
          <w:szCs w:val="24"/>
        </w:rPr>
        <w:sym w:font="Symbol" w:char="F044"/>
      </w:r>
      <w:r w:rsidRPr="00196F12">
        <w:rPr>
          <w:sz w:val="24"/>
          <w:szCs w:val="24"/>
        </w:rPr>
        <w:t>U</w:t>
      </w:r>
      <w:r w:rsidRPr="00196F12">
        <w:rPr>
          <w:sz w:val="24"/>
          <w:szCs w:val="24"/>
          <w:vertAlign w:val="subscript"/>
        </w:rPr>
        <w:t>%</w:t>
      </w:r>
      <w:r w:rsidRPr="00196F12">
        <w:rPr>
          <w:sz w:val="24"/>
          <w:szCs w:val="24"/>
        </w:rPr>
        <w:t xml:space="preserve"> = </w:t>
      </w:r>
      <w:r w:rsidR="00984964">
        <w:rPr>
          <w:sz w:val="24"/>
          <w:szCs w:val="24"/>
        </w:rPr>
        <w:t>5</w:t>
      </w:r>
      <w:r w:rsidRPr="00196F12">
        <w:rPr>
          <w:sz w:val="24"/>
          <w:szCs w:val="24"/>
        </w:rPr>
        <w:t xml:space="preserve"> %</w:t>
      </w:r>
    </w:p>
    <w:p w:rsidR="007D25F4" w:rsidRPr="003027D0" w:rsidRDefault="007D25F4" w:rsidP="00EF01B4">
      <w:pPr>
        <w:pStyle w:val="Cytatintensywny"/>
        <w:numPr>
          <w:ilvl w:val="1"/>
          <w:numId w:val="16"/>
        </w:numPr>
        <w:outlineLvl w:val="1"/>
      </w:pPr>
      <w:bookmarkStart w:id="14" w:name="_Toc432363141"/>
      <w:r w:rsidRPr="003027D0">
        <w:t>Uziemienia.</w:t>
      </w:r>
      <w:bookmarkEnd w:id="14"/>
    </w:p>
    <w:p w:rsidR="007D25F4" w:rsidRPr="00196F12" w:rsidRDefault="007D25F4" w:rsidP="007D25F4">
      <w:pPr>
        <w:pStyle w:val="Tekstpodstawowywcity"/>
        <w:rPr>
          <w:szCs w:val="24"/>
        </w:rPr>
      </w:pPr>
      <w:r w:rsidRPr="00196F12">
        <w:rPr>
          <w:szCs w:val="24"/>
        </w:rPr>
        <w:t xml:space="preserve">Wymagana rezystancja uziemienia ochronnego dla </w:t>
      </w:r>
      <w:r w:rsidR="000D6A51" w:rsidRPr="00196F12">
        <w:rPr>
          <w:szCs w:val="24"/>
        </w:rPr>
        <w:t>ochrony przeciwprzepięciowej</w:t>
      </w:r>
      <w:r w:rsidRPr="00196F12">
        <w:rPr>
          <w:szCs w:val="24"/>
        </w:rPr>
        <w:t xml:space="preserve"> wynosi: </w:t>
      </w:r>
    </w:p>
    <w:p w:rsidR="00E816A6" w:rsidRPr="00CD4B70" w:rsidRDefault="0015449E" w:rsidP="00CD4B70">
      <w:pPr>
        <w:pStyle w:val="Tekstpodstawowywcity"/>
        <w:numPr>
          <w:ilvl w:val="0"/>
          <w:numId w:val="9"/>
        </w:numPr>
        <w:tabs>
          <w:tab w:val="clear" w:pos="360"/>
          <w:tab w:val="num" w:pos="720"/>
        </w:tabs>
        <w:suppressAutoHyphens w:val="0"/>
        <w:ind w:left="720"/>
        <w:jc w:val="both"/>
        <w:rPr>
          <w:szCs w:val="24"/>
        </w:rPr>
      </w:pPr>
      <w:r w:rsidRPr="00196F12">
        <w:rPr>
          <w:szCs w:val="24"/>
        </w:rPr>
        <w:t>10</w:t>
      </w:r>
      <w:r w:rsidR="007D25F4" w:rsidRPr="00196F12">
        <w:rPr>
          <w:szCs w:val="24"/>
        </w:rPr>
        <w:t xml:space="preserve"> </w:t>
      </w:r>
      <w:r w:rsidR="007D25F4" w:rsidRPr="00196F12">
        <w:rPr>
          <w:szCs w:val="24"/>
        </w:rPr>
        <w:sym w:font="Symbol" w:char="F057"/>
      </w:r>
      <w:r w:rsidR="000D6A51" w:rsidRPr="00196F12">
        <w:rPr>
          <w:szCs w:val="24"/>
        </w:rPr>
        <w:t xml:space="preserve"> –</w:t>
      </w:r>
      <w:r w:rsidR="007D25F4" w:rsidRPr="00196F12">
        <w:rPr>
          <w:szCs w:val="24"/>
        </w:rPr>
        <w:t xml:space="preserve"> </w:t>
      </w:r>
      <w:r w:rsidR="000D6A51" w:rsidRPr="00196F12">
        <w:rPr>
          <w:szCs w:val="24"/>
        </w:rPr>
        <w:t>słup</w:t>
      </w:r>
      <w:r w:rsidR="00C51BD9">
        <w:rPr>
          <w:szCs w:val="24"/>
        </w:rPr>
        <w:t>y</w:t>
      </w:r>
      <w:r w:rsidR="00916A02" w:rsidRPr="00196F12">
        <w:rPr>
          <w:szCs w:val="24"/>
        </w:rPr>
        <w:t xml:space="preserve"> </w:t>
      </w:r>
      <w:r w:rsidR="000D6A51" w:rsidRPr="00196F12">
        <w:rPr>
          <w:szCs w:val="24"/>
        </w:rPr>
        <w:t xml:space="preserve">nr </w:t>
      </w:r>
      <w:r w:rsidR="00C51BD9">
        <w:rPr>
          <w:szCs w:val="24"/>
        </w:rPr>
        <w:t>12/1/1 i nr 12/4</w:t>
      </w:r>
    </w:p>
    <w:p w:rsidR="00E816A6" w:rsidRDefault="00E816A6" w:rsidP="00E15BFA">
      <w:pPr>
        <w:pStyle w:val="Tekstpodstawowywcity"/>
        <w:spacing w:line="240" w:lineRule="auto"/>
        <w:ind w:firstLine="0"/>
        <w:rPr>
          <w:sz w:val="22"/>
          <w:szCs w:val="22"/>
        </w:rPr>
      </w:pPr>
    </w:p>
    <w:p w:rsidR="009F4452" w:rsidRDefault="009F4452" w:rsidP="009F4452">
      <w:pPr>
        <w:pStyle w:val="Cytatintensywny"/>
        <w:numPr>
          <w:ilvl w:val="0"/>
          <w:numId w:val="16"/>
        </w:numPr>
        <w:outlineLvl w:val="0"/>
      </w:pPr>
      <w:bookmarkStart w:id="15" w:name="_Toc432363144"/>
      <w:r w:rsidRPr="009F4452">
        <w:t>Załączniki</w:t>
      </w:r>
      <w:bookmarkEnd w:id="15"/>
    </w:p>
    <w:p w:rsidR="009F4452" w:rsidRPr="00196F12" w:rsidRDefault="009F4452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Oświadczenia właścicieli działek – wyrażenie zgody</w:t>
      </w:r>
    </w:p>
    <w:p w:rsidR="009F4452" w:rsidRPr="00196F12" w:rsidRDefault="009F4452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Protokół GN-III.6630.</w:t>
      </w:r>
      <w:r w:rsidR="0023079F">
        <w:rPr>
          <w:sz w:val="24"/>
          <w:szCs w:val="24"/>
        </w:rPr>
        <w:t>719</w:t>
      </w:r>
      <w:r w:rsidRPr="00196F12">
        <w:rPr>
          <w:sz w:val="24"/>
          <w:szCs w:val="24"/>
        </w:rPr>
        <w:t>.201</w:t>
      </w:r>
      <w:r w:rsidR="00212EC0">
        <w:rPr>
          <w:sz w:val="24"/>
          <w:szCs w:val="24"/>
        </w:rPr>
        <w:t>5</w:t>
      </w:r>
      <w:r w:rsidRPr="00196F12">
        <w:rPr>
          <w:sz w:val="24"/>
          <w:szCs w:val="24"/>
        </w:rPr>
        <w:t xml:space="preserve"> – Starostwo Powiatowe w Kielcach, W-ł Geodezji </w:t>
      </w:r>
      <w:r w:rsidR="0074258E">
        <w:rPr>
          <w:sz w:val="24"/>
          <w:szCs w:val="24"/>
        </w:rPr>
        <w:br/>
      </w:r>
      <w:r w:rsidRPr="00196F12">
        <w:rPr>
          <w:sz w:val="24"/>
          <w:szCs w:val="24"/>
        </w:rPr>
        <w:t>i Gos</w:t>
      </w:r>
      <w:r w:rsidR="00196F12" w:rsidRPr="00196F12">
        <w:rPr>
          <w:sz w:val="24"/>
          <w:szCs w:val="24"/>
        </w:rPr>
        <w:t xml:space="preserve">p. Nieruchomościami, z dnia </w:t>
      </w:r>
      <w:r w:rsidR="0023079F">
        <w:rPr>
          <w:sz w:val="24"/>
          <w:szCs w:val="24"/>
        </w:rPr>
        <w:t>16</w:t>
      </w:r>
      <w:r w:rsidR="00212EC0">
        <w:rPr>
          <w:sz w:val="24"/>
          <w:szCs w:val="24"/>
        </w:rPr>
        <w:t>-</w:t>
      </w:r>
      <w:r w:rsidRPr="00196F12">
        <w:rPr>
          <w:sz w:val="24"/>
          <w:szCs w:val="24"/>
        </w:rPr>
        <w:t>0</w:t>
      </w:r>
      <w:r w:rsidR="0023079F">
        <w:rPr>
          <w:sz w:val="24"/>
          <w:szCs w:val="24"/>
        </w:rPr>
        <w:t>9</w:t>
      </w:r>
      <w:r w:rsidRPr="00196F12">
        <w:rPr>
          <w:sz w:val="24"/>
          <w:szCs w:val="24"/>
        </w:rPr>
        <w:t>-201</w:t>
      </w:r>
      <w:r w:rsidR="00196F12" w:rsidRPr="00196F12">
        <w:rPr>
          <w:sz w:val="24"/>
          <w:szCs w:val="24"/>
        </w:rPr>
        <w:t>5</w:t>
      </w:r>
      <w:r w:rsidRPr="00196F12">
        <w:rPr>
          <w:sz w:val="24"/>
          <w:szCs w:val="24"/>
        </w:rPr>
        <w:t>r.</w:t>
      </w:r>
    </w:p>
    <w:p w:rsidR="009F4452" w:rsidRPr="00196F12" w:rsidRDefault="009F4452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 xml:space="preserve">pismo PGE Dystrybucja SA o/Skarżysko-Kam. Rejon Energetyczny Kielce </w:t>
      </w:r>
      <w:r w:rsidRPr="00196F12">
        <w:rPr>
          <w:sz w:val="24"/>
          <w:szCs w:val="24"/>
        </w:rPr>
        <w:br/>
        <w:t xml:space="preserve">z dnia </w:t>
      </w:r>
      <w:r w:rsidR="0023079F">
        <w:rPr>
          <w:sz w:val="24"/>
          <w:szCs w:val="24"/>
        </w:rPr>
        <w:t>12</w:t>
      </w:r>
      <w:r w:rsidRPr="00196F12">
        <w:rPr>
          <w:sz w:val="24"/>
          <w:szCs w:val="24"/>
        </w:rPr>
        <w:t>-0</w:t>
      </w:r>
      <w:r w:rsidR="0023079F">
        <w:rPr>
          <w:sz w:val="24"/>
          <w:szCs w:val="24"/>
        </w:rPr>
        <w:t>5</w:t>
      </w:r>
      <w:r w:rsidRPr="00196F12">
        <w:rPr>
          <w:sz w:val="24"/>
          <w:szCs w:val="24"/>
        </w:rPr>
        <w:t>-201</w:t>
      </w:r>
      <w:r w:rsidR="00196F12" w:rsidRPr="00196F12">
        <w:rPr>
          <w:sz w:val="24"/>
          <w:szCs w:val="24"/>
        </w:rPr>
        <w:t>5</w:t>
      </w:r>
      <w:r w:rsidRPr="00196F12">
        <w:rPr>
          <w:sz w:val="24"/>
          <w:szCs w:val="24"/>
        </w:rPr>
        <w:t>r. (znak: R2/RM/RP/404/</w:t>
      </w:r>
      <w:r w:rsidR="0023079F">
        <w:rPr>
          <w:sz w:val="24"/>
          <w:szCs w:val="24"/>
        </w:rPr>
        <w:t>5391</w:t>
      </w:r>
      <w:r w:rsidRPr="00196F12">
        <w:rPr>
          <w:sz w:val="24"/>
          <w:szCs w:val="24"/>
        </w:rPr>
        <w:t>/201</w:t>
      </w:r>
      <w:r w:rsidR="00196F12" w:rsidRPr="00196F12">
        <w:rPr>
          <w:sz w:val="24"/>
          <w:szCs w:val="24"/>
        </w:rPr>
        <w:t>5</w:t>
      </w:r>
      <w:r w:rsidRPr="00196F12">
        <w:rPr>
          <w:sz w:val="24"/>
          <w:szCs w:val="24"/>
        </w:rPr>
        <w:t>)</w:t>
      </w:r>
      <w:r w:rsidR="00196F12" w:rsidRPr="00196F12">
        <w:rPr>
          <w:sz w:val="24"/>
          <w:szCs w:val="24"/>
        </w:rPr>
        <w:t>,</w:t>
      </w:r>
    </w:p>
    <w:p w:rsidR="009F4452" w:rsidRPr="00196F12" w:rsidRDefault="009F4452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Oświadczenie dot. Projektu</w:t>
      </w:r>
      <w:r w:rsidR="00196F12" w:rsidRPr="00196F12">
        <w:rPr>
          <w:sz w:val="24"/>
          <w:szCs w:val="24"/>
        </w:rPr>
        <w:t>,</w:t>
      </w:r>
      <w:r w:rsidRPr="00196F12">
        <w:rPr>
          <w:sz w:val="24"/>
          <w:szCs w:val="24"/>
        </w:rPr>
        <w:t xml:space="preserve"> </w:t>
      </w:r>
    </w:p>
    <w:p w:rsidR="009F4452" w:rsidRPr="00196F12" w:rsidRDefault="009F4452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 xml:space="preserve">Zaświadczenie o przynależności do Izby Inżynierów Budownictwa, Uprawnienia budowlane </w:t>
      </w:r>
    </w:p>
    <w:p w:rsidR="009F4452" w:rsidRDefault="009F4452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 xml:space="preserve">Karta katalogowa – oprawa oświetleniowa </w:t>
      </w:r>
      <w:r w:rsidR="0065772E" w:rsidRPr="00196F12">
        <w:rPr>
          <w:sz w:val="24"/>
          <w:szCs w:val="24"/>
        </w:rPr>
        <w:t>TECEO-Led</w:t>
      </w:r>
      <w:r w:rsidR="00212EC0">
        <w:rPr>
          <w:sz w:val="24"/>
          <w:szCs w:val="24"/>
        </w:rPr>
        <w:t xml:space="preserve"> </w:t>
      </w:r>
    </w:p>
    <w:p w:rsidR="00E62396" w:rsidRDefault="00E62396" w:rsidP="009F4452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Projekt oświetlenia </w:t>
      </w:r>
      <w:r w:rsidR="00581C4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581C48">
        <w:rPr>
          <w:sz w:val="24"/>
          <w:szCs w:val="24"/>
        </w:rPr>
        <w:t>IAL</w:t>
      </w:r>
      <w:r>
        <w:rPr>
          <w:sz w:val="24"/>
          <w:szCs w:val="24"/>
        </w:rPr>
        <w:t>ux</w:t>
      </w:r>
      <w:proofErr w:type="spellEnd"/>
      <w:r w:rsidR="00581C48">
        <w:rPr>
          <w:sz w:val="24"/>
          <w:szCs w:val="24"/>
        </w:rPr>
        <w:t xml:space="preserve"> </w:t>
      </w:r>
    </w:p>
    <w:p w:rsidR="00BB614A" w:rsidRPr="00CD4B70" w:rsidRDefault="00212EC0" w:rsidP="0065772E">
      <w:pPr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2357E2">
        <w:rPr>
          <w:sz w:val="24"/>
          <w:szCs w:val="24"/>
        </w:rPr>
        <w:t xml:space="preserve">Wypis i </w:t>
      </w:r>
      <w:proofErr w:type="spellStart"/>
      <w:r w:rsidRPr="002357E2">
        <w:rPr>
          <w:sz w:val="24"/>
          <w:szCs w:val="24"/>
        </w:rPr>
        <w:t>wyrys</w:t>
      </w:r>
      <w:proofErr w:type="spellEnd"/>
      <w:r w:rsidRPr="002357E2">
        <w:rPr>
          <w:sz w:val="24"/>
          <w:szCs w:val="24"/>
        </w:rPr>
        <w:t xml:space="preserve"> z Miejscowego Planu Zagospodarowania Przestrzennego</w:t>
      </w:r>
    </w:p>
    <w:p w:rsidR="009F4452" w:rsidRDefault="009F4452" w:rsidP="009F4452">
      <w:pPr>
        <w:pStyle w:val="Cytatintensywny"/>
        <w:numPr>
          <w:ilvl w:val="0"/>
          <w:numId w:val="16"/>
        </w:numPr>
        <w:outlineLvl w:val="0"/>
      </w:pPr>
      <w:bookmarkStart w:id="16" w:name="_Toc424025449"/>
      <w:bookmarkStart w:id="17" w:name="_Toc424025472"/>
      <w:bookmarkStart w:id="18" w:name="_Toc424025526"/>
      <w:bookmarkStart w:id="19" w:name="_Toc424026042"/>
      <w:bookmarkStart w:id="20" w:name="_Toc424026320"/>
      <w:bookmarkStart w:id="21" w:name="_Toc432363145"/>
      <w:r w:rsidRPr="009F4452">
        <w:t>Rysunki:</w:t>
      </w:r>
      <w:bookmarkEnd w:id="16"/>
      <w:bookmarkEnd w:id="17"/>
      <w:bookmarkEnd w:id="18"/>
      <w:bookmarkEnd w:id="19"/>
      <w:bookmarkEnd w:id="20"/>
      <w:bookmarkEnd w:id="21"/>
    </w:p>
    <w:tbl>
      <w:tblPr>
        <w:tblW w:w="9623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8788"/>
      </w:tblGrid>
      <w:tr w:rsidR="009F4452" w:rsidRPr="007A23B1" w:rsidTr="003225A8">
        <w:trPr>
          <w:trHeight w:val="35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452" w:rsidRPr="00050E59" w:rsidRDefault="009F4452" w:rsidP="00D64371">
            <w:pPr>
              <w:pStyle w:val="Nagwek4"/>
              <w:snapToGrid w:val="0"/>
              <w:spacing w:line="100" w:lineRule="atLeast"/>
              <w:jc w:val="center"/>
              <w:rPr>
                <w:strike w:val="0"/>
                <w:sz w:val="20"/>
              </w:rPr>
            </w:pPr>
            <w:r w:rsidRPr="00050E59">
              <w:rPr>
                <w:strike w:val="0"/>
                <w:sz w:val="20"/>
              </w:rPr>
              <w:t>Nr rys.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52" w:rsidRPr="00050E59" w:rsidRDefault="009F4452" w:rsidP="00D64371">
            <w:pPr>
              <w:pStyle w:val="Nagwek4"/>
              <w:snapToGrid w:val="0"/>
              <w:spacing w:line="100" w:lineRule="atLeast"/>
              <w:jc w:val="center"/>
              <w:rPr>
                <w:strike w:val="0"/>
                <w:sz w:val="20"/>
              </w:rPr>
            </w:pPr>
            <w:r w:rsidRPr="00050E59">
              <w:rPr>
                <w:strike w:val="0"/>
                <w:sz w:val="20"/>
              </w:rPr>
              <w:t>Tytuł rysunku</w:t>
            </w:r>
          </w:p>
        </w:tc>
      </w:tr>
      <w:tr w:rsidR="00EC3A6D" w:rsidRPr="00961D55" w:rsidTr="00C32E04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961D55" w:rsidRDefault="00EC3A6D" w:rsidP="00C32E04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center"/>
              <w:rPr>
                <w:strike w:val="0"/>
                <w:sz w:val="22"/>
                <w:szCs w:val="22"/>
              </w:rPr>
            </w:pPr>
            <w:r w:rsidRPr="00961D55">
              <w:rPr>
                <w:strike w:val="0"/>
                <w:sz w:val="22"/>
                <w:szCs w:val="22"/>
              </w:rPr>
              <w:t>E-1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3225A8" w:rsidRDefault="00EC3A6D" w:rsidP="00C32E04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trike w:val="0"/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</w:rPr>
              <w:t xml:space="preserve">PLAN ZAGOSPODAROWANIA TERENU </w:t>
            </w:r>
            <w:r w:rsidRPr="003225A8">
              <w:rPr>
                <w:strike w:val="0"/>
                <w:sz w:val="22"/>
                <w:szCs w:val="22"/>
              </w:rPr>
              <w:t>– PLAN INSTALACJI OŚWIETLENIA DROGOWEGO</w:t>
            </w:r>
          </w:p>
        </w:tc>
      </w:tr>
      <w:tr w:rsidR="00EC3A6D" w:rsidRPr="00961D55" w:rsidTr="00C65740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3225A8" w:rsidRDefault="00EC3A6D" w:rsidP="00C32E04">
            <w:pPr>
              <w:pStyle w:val="Nagwek4"/>
              <w:snapToGrid w:val="0"/>
              <w:spacing w:line="240" w:lineRule="auto"/>
              <w:jc w:val="center"/>
              <w:rPr>
                <w:strike w:val="0"/>
                <w:sz w:val="22"/>
                <w:szCs w:val="22"/>
              </w:rPr>
            </w:pPr>
            <w:r w:rsidRPr="003225A8">
              <w:rPr>
                <w:strike w:val="0"/>
                <w:sz w:val="22"/>
                <w:szCs w:val="22"/>
              </w:rPr>
              <w:t>E-2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3225A8" w:rsidRDefault="00EC3A6D" w:rsidP="0030669B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trike w:val="0"/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</w:rPr>
              <w:t xml:space="preserve">PLAN ZAGOSPODAROWANIA TERENU </w:t>
            </w:r>
            <w:r w:rsidRPr="003225A8">
              <w:rPr>
                <w:strike w:val="0"/>
                <w:sz w:val="22"/>
                <w:szCs w:val="22"/>
              </w:rPr>
              <w:t>– PLAN INSTALACJI OŚWIETLENIA DROGOWEGO</w:t>
            </w:r>
            <w:r>
              <w:rPr>
                <w:strike w:val="0"/>
                <w:sz w:val="22"/>
                <w:szCs w:val="22"/>
              </w:rPr>
              <w:t xml:space="preserve"> – STAN ISTNIEJĄCY</w:t>
            </w:r>
          </w:p>
        </w:tc>
      </w:tr>
      <w:tr w:rsidR="00EC3A6D" w:rsidRPr="003225A8" w:rsidTr="00C65740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3225A8" w:rsidRDefault="00EC3A6D" w:rsidP="00C32E04">
            <w:pPr>
              <w:pStyle w:val="Nagwek4"/>
              <w:snapToGrid w:val="0"/>
              <w:spacing w:line="240" w:lineRule="auto"/>
              <w:jc w:val="center"/>
              <w:rPr>
                <w:strike w:val="0"/>
                <w:sz w:val="22"/>
                <w:szCs w:val="22"/>
              </w:rPr>
            </w:pPr>
            <w:r w:rsidRPr="003225A8">
              <w:rPr>
                <w:strike w:val="0"/>
                <w:sz w:val="22"/>
                <w:szCs w:val="22"/>
              </w:rPr>
              <w:t>E-3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3225A8" w:rsidRDefault="00EC3A6D" w:rsidP="0030669B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trike w:val="0"/>
                <w:sz w:val="22"/>
                <w:szCs w:val="22"/>
              </w:rPr>
            </w:pPr>
            <w:r w:rsidRPr="003225A8">
              <w:rPr>
                <w:strike w:val="0"/>
                <w:sz w:val="22"/>
                <w:szCs w:val="22"/>
              </w:rPr>
              <w:t xml:space="preserve">ZŁĄCZE POMIAROWE OŚWIETLENIA - SCHEMAT IDEOWY </w:t>
            </w:r>
          </w:p>
        </w:tc>
      </w:tr>
      <w:tr w:rsidR="00EC3A6D" w:rsidRPr="00961D55" w:rsidTr="00C65740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3225A8" w:rsidRDefault="00EC3A6D" w:rsidP="00C32E04">
            <w:pPr>
              <w:pStyle w:val="Nagwek4"/>
              <w:snapToGrid w:val="0"/>
              <w:spacing w:line="240" w:lineRule="auto"/>
              <w:jc w:val="center"/>
              <w:rPr>
                <w:strike w:val="0"/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</w:rPr>
              <w:t>E-4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3225A8" w:rsidRDefault="00EC3A6D" w:rsidP="0030669B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trike w:val="0"/>
                <w:sz w:val="22"/>
                <w:szCs w:val="22"/>
              </w:rPr>
            </w:pPr>
            <w:r w:rsidRPr="003225A8">
              <w:rPr>
                <w:strike w:val="0"/>
                <w:sz w:val="22"/>
                <w:szCs w:val="22"/>
              </w:rPr>
              <w:t>OŚWIETLENIE DROGOWE - SCHEMAT IDEOWY</w:t>
            </w:r>
          </w:p>
        </w:tc>
      </w:tr>
      <w:tr w:rsidR="00EC3A6D" w:rsidRPr="00961D55" w:rsidTr="00B55A6E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3225A8" w:rsidRDefault="00EC3A6D" w:rsidP="00C32E04">
            <w:pPr>
              <w:pStyle w:val="Nagwek4"/>
              <w:snapToGrid w:val="0"/>
              <w:spacing w:line="240" w:lineRule="auto"/>
              <w:jc w:val="center"/>
              <w:rPr>
                <w:strike w:val="0"/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</w:rPr>
              <w:t>E-5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3225A8" w:rsidRDefault="00EC3A6D" w:rsidP="00B55A6E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trike w:val="0"/>
                <w:sz w:val="22"/>
                <w:szCs w:val="22"/>
              </w:rPr>
            </w:pPr>
            <w:r w:rsidRPr="0030669B">
              <w:rPr>
                <w:strike w:val="0"/>
                <w:sz w:val="22"/>
                <w:szCs w:val="22"/>
              </w:rPr>
              <w:t>OBWÓD OŚWIETLENIA DROGOWEGO</w:t>
            </w:r>
            <w:r>
              <w:rPr>
                <w:strike w:val="0"/>
                <w:sz w:val="22"/>
                <w:szCs w:val="22"/>
              </w:rPr>
              <w:t xml:space="preserve"> – </w:t>
            </w:r>
            <w:r w:rsidRPr="0030669B">
              <w:rPr>
                <w:strike w:val="0"/>
                <w:sz w:val="22"/>
                <w:szCs w:val="22"/>
              </w:rPr>
              <w:t>OBLICZENIA STATYCZNE SŁUPÓW KRAŃCOWYCH NR 12/1/1, 12/4</w:t>
            </w:r>
          </w:p>
        </w:tc>
      </w:tr>
      <w:tr w:rsidR="00EC3A6D" w:rsidRPr="00961D55" w:rsidTr="00C65740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3225A8" w:rsidRDefault="00EC3A6D" w:rsidP="00D64371">
            <w:pPr>
              <w:pStyle w:val="Nagwek4"/>
              <w:snapToGrid w:val="0"/>
              <w:spacing w:line="240" w:lineRule="auto"/>
              <w:jc w:val="center"/>
              <w:rPr>
                <w:strike w:val="0"/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</w:rPr>
              <w:t>E-6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3225A8" w:rsidRDefault="00EC3A6D" w:rsidP="0030669B">
            <w:pPr>
              <w:pStyle w:val="Nagwek4"/>
              <w:numPr>
                <w:ilvl w:val="0"/>
                <w:numId w:val="0"/>
              </w:numPr>
              <w:snapToGrid w:val="0"/>
              <w:spacing w:line="240" w:lineRule="auto"/>
              <w:jc w:val="left"/>
              <w:rPr>
                <w:strike w:val="0"/>
                <w:sz w:val="22"/>
                <w:szCs w:val="22"/>
              </w:rPr>
            </w:pPr>
            <w:r w:rsidRPr="0030669B">
              <w:rPr>
                <w:strike w:val="0"/>
                <w:sz w:val="22"/>
                <w:szCs w:val="22"/>
              </w:rPr>
              <w:t>OBWÓD OŚWIETLENIA DROGOWEGO</w:t>
            </w:r>
            <w:r>
              <w:rPr>
                <w:strike w:val="0"/>
                <w:sz w:val="22"/>
                <w:szCs w:val="22"/>
              </w:rPr>
              <w:t xml:space="preserve"> – </w:t>
            </w:r>
            <w:r w:rsidRPr="0030669B">
              <w:rPr>
                <w:strike w:val="0"/>
                <w:sz w:val="22"/>
                <w:szCs w:val="22"/>
              </w:rPr>
              <w:t>OBLICZENIA STATY</w:t>
            </w:r>
            <w:r>
              <w:rPr>
                <w:strike w:val="0"/>
                <w:sz w:val="22"/>
                <w:szCs w:val="22"/>
              </w:rPr>
              <w:t>CZNE SŁUPÓW - SŁUP NR 12/1</w:t>
            </w:r>
          </w:p>
        </w:tc>
      </w:tr>
    </w:tbl>
    <w:p w:rsidR="009F4452" w:rsidRDefault="009F4452" w:rsidP="009F4452"/>
    <w:p w:rsidR="00C65740" w:rsidRDefault="00C65740" w:rsidP="009F4452"/>
    <w:p w:rsidR="00E02B4B" w:rsidRPr="003027D0" w:rsidRDefault="00E02B4B" w:rsidP="00E02B4B">
      <w:pPr>
        <w:pStyle w:val="Tekstpodstawowywcity"/>
        <w:ind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>Projektował:</w:t>
      </w:r>
    </w:p>
    <w:p w:rsidR="00E02B4B" w:rsidRPr="003027D0" w:rsidRDefault="00E02B4B" w:rsidP="00E02B4B">
      <w:pPr>
        <w:pStyle w:val="Tekstpodstawowywcity"/>
        <w:ind w:left="0"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ab/>
        <w:t>mgr inż. Krzysztof Gil</w:t>
      </w:r>
    </w:p>
    <w:p w:rsidR="00E02B4B" w:rsidRDefault="00E02B4B" w:rsidP="00E02B4B">
      <w:pPr>
        <w:spacing w:line="360" w:lineRule="auto"/>
        <w:ind w:firstLine="708"/>
        <w:jc w:val="both"/>
        <w:rPr>
          <w:rFonts w:ascii="Calibri" w:hAnsi="Calibri" w:cs="Calibri"/>
          <w:i/>
          <w:iCs/>
        </w:rPr>
      </w:pPr>
      <w:proofErr w:type="spellStart"/>
      <w:r w:rsidRPr="003027D0">
        <w:rPr>
          <w:rFonts w:ascii="Calibri" w:hAnsi="Calibri" w:cs="Calibri"/>
          <w:i/>
          <w:iCs/>
        </w:rPr>
        <w:t>Upr</w:t>
      </w:r>
      <w:proofErr w:type="spellEnd"/>
      <w:r w:rsidRPr="003027D0">
        <w:rPr>
          <w:rFonts w:ascii="Calibri" w:hAnsi="Calibri" w:cs="Calibri"/>
          <w:i/>
          <w:iCs/>
        </w:rPr>
        <w:t>. Bud. Nr SWK/POOE/0104/08</w:t>
      </w:r>
    </w:p>
    <w:p w:rsidR="00E02B4B" w:rsidRPr="003027D0" w:rsidRDefault="00E02B4B" w:rsidP="00E02B4B">
      <w:pPr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……………………………………….</w:t>
      </w:r>
    </w:p>
    <w:p w:rsidR="00E02B4B" w:rsidRPr="009F4452" w:rsidRDefault="00E02B4B" w:rsidP="009F4452"/>
    <w:sectPr w:rsidR="00E02B4B" w:rsidRPr="009F4452" w:rsidSect="005A443F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6" w:h="16838" w:code="9"/>
      <w:pgMar w:top="1134" w:right="1021" w:bottom="1134" w:left="1134" w:header="737" w:footer="737" w:gutter="284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C8" w:rsidRDefault="006547C8">
      <w:r>
        <w:separator/>
      </w:r>
    </w:p>
  </w:endnote>
  <w:endnote w:type="continuationSeparator" w:id="0">
    <w:p w:rsidR="006547C8" w:rsidRDefault="0065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T"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chitex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D3" w:rsidRDefault="007748D3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D3" w:rsidRDefault="007748D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D3" w:rsidRDefault="007748D3" w:rsidP="007E4A3B">
    <w:pPr>
      <w:pStyle w:val="Stopka"/>
      <w:jc w:val="right"/>
    </w:pPr>
  </w:p>
  <w:p w:rsidR="007748D3" w:rsidRPr="007E4A3B" w:rsidRDefault="007748D3" w:rsidP="007E4A3B">
    <w:pPr>
      <w:pStyle w:val="Stopka"/>
      <w:pBdr>
        <w:top w:val="single" w:sz="4" w:space="1" w:color="auto"/>
      </w:pBdr>
      <w:jc w:val="right"/>
      <w:rPr>
        <w:rStyle w:val="Numerstrony"/>
      </w:rPr>
    </w:pPr>
    <w:r>
      <w:fldChar w:fldCharType="begin"/>
    </w:r>
    <w:r>
      <w:instrText>PAGE   \* MERGEFORMAT</w:instrText>
    </w:r>
    <w:r>
      <w:fldChar w:fldCharType="separate"/>
    </w:r>
    <w:r w:rsidR="00CD4B70">
      <w:rPr>
        <w:noProof/>
      </w:rPr>
      <w:t>1</w:t>
    </w:r>
    <w:r>
      <w:fldChar w:fldCharType="end"/>
    </w:r>
    <w:r w:rsidRPr="00E84772">
      <w:rPr>
        <w:rStyle w:val="Numerstrony"/>
        <w:rFonts w:ascii="Calibri" w:hAnsi="Calibri"/>
        <w:sz w:val="16"/>
        <w:szCs w:val="16"/>
      </w:rPr>
      <w:t xml:space="preserve"> </w:t>
    </w:r>
    <w:r>
      <w:rPr>
        <w:rStyle w:val="Numerstrony"/>
        <w:rFonts w:ascii="Calibri" w:hAnsi="Calibri"/>
        <w:sz w:val="16"/>
        <w:szCs w:val="16"/>
      </w:rPr>
      <w:tab/>
    </w:r>
    <w:r w:rsidRPr="00E27392">
      <w:rPr>
        <w:rStyle w:val="Numerstrony"/>
        <w:rFonts w:ascii="Calibri" w:hAnsi="Calibri"/>
        <w:sz w:val="16"/>
        <w:szCs w:val="16"/>
      </w:rPr>
      <w:t xml:space="preserve">ZUE – </w:t>
    </w:r>
    <w:proofErr w:type="spellStart"/>
    <w:r w:rsidRPr="00E27392">
      <w:rPr>
        <w:rStyle w:val="Numerstrony"/>
        <w:rFonts w:ascii="Calibri" w:hAnsi="Calibri"/>
        <w:sz w:val="16"/>
        <w:szCs w:val="16"/>
      </w:rPr>
      <w:t>K.Gil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D3" w:rsidRDefault="007748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C8" w:rsidRDefault="006547C8">
      <w:r>
        <w:separator/>
      </w:r>
    </w:p>
  </w:footnote>
  <w:footnote w:type="continuationSeparator" w:id="0">
    <w:p w:rsidR="006547C8" w:rsidRDefault="00654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D3" w:rsidRPr="00C23DCB" w:rsidRDefault="007748D3" w:rsidP="00716FDE">
    <w:pPr>
      <w:pStyle w:val="Nagwek"/>
      <w:pBdr>
        <w:bottom w:val="single" w:sz="4" w:space="1" w:color="auto"/>
      </w:pBdr>
      <w:jc w:val="right"/>
      <w:rPr>
        <w:rFonts w:asciiTheme="majorHAnsi" w:hAnsiTheme="majorHAnsi"/>
        <w:sz w:val="20"/>
        <w:szCs w:val="20"/>
      </w:rPr>
    </w:pPr>
    <w:r w:rsidRPr="00C23DCB">
      <w:rPr>
        <w:rFonts w:asciiTheme="majorHAnsi" w:hAnsiTheme="majorHAnsi"/>
        <w:sz w:val="20"/>
        <w:szCs w:val="20"/>
      </w:rPr>
      <w:t xml:space="preserve">Budowa oświetlenia drogowego na projektowanych słupach linii </w:t>
    </w:r>
    <w:proofErr w:type="spellStart"/>
    <w:r w:rsidRPr="00C23DCB">
      <w:rPr>
        <w:rFonts w:asciiTheme="majorHAnsi" w:hAnsiTheme="majorHAnsi"/>
        <w:sz w:val="20"/>
        <w:szCs w:val="20"/>
      </w:rPr>
      <w:t>nn</w:t>
    </w:r>
    <w:proofErr w:type="spellEnd"/>
    <w:r w:rsidRPr="00C23DCB">
      <w:rPr>
        <w:rFonts w:asciiTheme="majorHAnsi" w:hAnsiTheme="majorHAnsi"/>
        <w:sz w:val="20"/>
        <w:szCs w:val="20"/>
      </w:rPr>
      <w:t xml:space="preserve">, zasilanej ze Stacji Niwy nr 638, </w:t>
    </w:r>
    <w:r w:rsidRPr="00C23DCB">
      <w:rPr>
        <w:rFonts w:asciiTheme="majorHAnsi" w:hAnsiTheme="majorHAnsi"/>
        <w:sz w:val="20"/>
        <w:szCs w:val="20"/>
      </w:rPr>
      <w:br/>
      <w:t xml:space="preserve">przy drodze gminnej w </w:t>
    </w:r>
    <w:proofErr w:type="spellStart"/>
    <w:r w:rsidRPr="00C23DCB">
      <w:rPr>
        <w:rFonts w:asciiTheme="majorHAnsi" w:hAnsiTheme="majorHAnsi"/>
        <w:sz w:val="20"/>
        <w:szCs w:val="20"/>
      </w:rPr>
      <w:t>msc</w:t>
    </w:r>
    <w:proofErr w:type="spellEnd"/>
    <w:r w:rsidRPr="00C23DCB">
      <w:rPr>
        <w:rFonts w:asciiTheme="majorHAnsi" w:hAnsiTheme="majorHAnsi"/>
        <w:sz w:val="20"/>
        <w:szCs w:val="20"/>
      </w:rPr>
      <w:t>. Daleszyce, ul. Za Ścięgnami.</w:t>
    </w:r>
  </w:p>
  <w:p w:rsidR="007748D3" w:rsidRPr="00612D34" w:rsidRDefault="007748D3" w:rsidP="00612D34">
    <w:pPr>
      <w:pStyle w:val="Tekstpodstawowy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D3" w:rsidRDefault="007748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ISOC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ISOC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ISOC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ISOC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ISOC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ISOC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0AA3850"/>
    <w:multiLevelType w:val="hybridMultilevel"/>
    <w:tmpl w:val="2BD04130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AB57CBD"/>
    <w:multiLevelType w:val="hybridMultilevel"/>
    <w:tmpl w:val="5B3A574A"/>
    <w:lvl w:ilvl="0" w:tplc="F62211D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7">
    <w:nsid w:val="0BA321E6"/>
    <w:multiLevelType w:val="multilevel"/>
    <w:tmpl w:val="04150025"/>
    <w:name w:val="WW8Num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109C6FC1"/>
    <w:multiLevelType w:val="singleLevel"/>
    <w:tmpl w:val="F8125B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7042089"/>
    <w:multiLevelType w:val="hybridMultilevel"/>
    <w:tmpl w:val="B7B06312"/>
    <w:lvl w:ilvl="0" w:tplc="A2D4239E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0A170AA"/>
    <w:multiLevelType w:val="hybridMultilevel"/>
    <w:tmpl w:val="F4AE620C"/>
    <w:lvl w:ilvl="0" w:tplc="949812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4D246D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D177D"/>
    <w:multiLevelType w:val="singleLevel"/>
    <w:tmpl w:val="A2D423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0416872"/>
    <w:multiLevelType w:val="hybridMultilevel"/>
    <w:tmpl w:val="81C4D13A"/>
    <w:lvl w:ilvl="0" w:tplc="DF3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6E5B93"/>
    <w:multiLevelType w:val="hybridMultilevel"/>
    <w:tmpl w:val="C4125B5A"/>
    <w:lvl w:ilvl="0" w:tplc="FCA029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73F3367"/>
    <w:multiLevelType w:val="hybridMultilevel"/>
    <w:tmpl w:val="7804C32A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64889"/>
    <w:multiLevelType w:val="hybridMultilevel"/>
    <w:tmpl w:val="EEA6E996"/>
    <w:lvl w:ilvl="0" w:tplc="A2D4239E">
      <w:start w:val="1"/>
      <w:numFmt w:val="bullet"/>
      <w:lvlText w:val="-"/>
      <w:lvlJc w:val="left"/>
      <w:pPr>
        <w:ind w:left="79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000003">
      <w:start w:val="1"/>
      <w:numFmt w:val="bullet"/>
      <w:lvlText w:val="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41360695"/>
    <w:multiLevelType w:val="hybridMultilevel"/>
    <w:tmpl w:val="F22C1A98"/>
    <w:lvl w:ilvl="0" w:tplc="000000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D237D5E"/>
    <w:multiLevelType w:val="hybridMultilevel"/>
    <w:tmpl w:val="80584BAC"/>
    <w:lvl w:ilvl="0" w:tplc="A49EDA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3B7542"/>
    <w:multiLevelType w:val="hybridMultilevel"/>
    <w:tmpl w:val="4BF6AC5E"/>
    <w:lvl w:ilvl="0" w:tplc="6BD64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105A4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043700"/>
    <w:multiLevelType w:val="hybridMultilevel"/>
    <w:tmpl w:val="641E374A"/>
    <w:lvl w:ilvl="0" w:tplc="DEDE76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5987D7B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A948DD"/>
    <w:multiLevelType w:val="hybridMultilevel"/>
    <w:tmpl w:val="2D44005A"/>
    <w:lvl w:ilvl="0" w:tplc="2414657E">
      <w:start w:val="1"/>
      <w:numFmt w:val="bullet"/>
      <w:lvlText w:val=""/>
      <w:lvlJc w:val="left"/>
      <w:pPr>
        <w:tabs>
          <w:tab w:val="num" w:pos="436"/>
        </w:tabs>
        <w:ind w:left="436" w:hanging="43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4">
    <w:nsid w:val="604B6140"/>
    <w:multiLevelType w:val="hybridMultilevel"/>
    <w:tmpl w:val="309C5A08"/>
    <w:name w:val="WW8Num42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1444BC"/>
    <w:multiLevelType w:val="hybridMultilevel"/>
    <w:tmpl w:val="78C6D23E"/>
    <w:lvl w:ilvl="0" w:tplc="5B2410E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F62211DC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6">
    <w:nsid w:val="72306BA0"/>
    <w:multiLevelType w:val="hybridMultilevel"/>
    <w:tmpl w:val="2D22F262"/>
    <w:lvl w:ilvl="0" w:tplc="E87456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A6566"/>
    <w:multiLevelType w:val="hybridMultilevel"/>
    <w:tmpl w:val="0ACA310E"/>
    <w:lvl w:ilvl="0" w:tplc="D0A0291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8">
    <w:nsid w:val="76975B1B"/>
    <w:multiLevelType w:val="hybridMultilevel"/>
    <w:tmpl w:val="E534BB7E"/>
    <w:lvl w:ilvl="0" w:tplc="00000006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9185F38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699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2"/>
  </w:num>
  <w:num w:numId="9">
    <w:abstractNumId w:val="18"/>
  </w:num>
  <w:num w:numId="10">
    <w:abstractNumId w:val="23"/>
  </w:num>
  <w:num w:numId="11">
    <w:abstractNumId w:val="31"/>
  </w:num>
  <w:num w:numId="12">
    <w:abstractNumId w:val="27"/>
  </w:num>
  <w:num w:numId="13">
    <w:abstractNumId w:val="0"/>
  </w:num>
  <w:num w:numId="14">
    <w:abstractNumId w:val="19"/>
  </w:num>
  <w:num w:numId="15">
    <w:abstractNumId w:val="38"/>
  </w:num>
  <w:num w:numId="16">
    <w:abstractNumId w:val="17"/>
  </w:num>
  <w:num w:numId="17">
    <w:abstractNumId w:val="24"/>
  </w:num>
  <w:num w:numId="18">
    <w:abstractNumId w:val="37"/>
  </w:num>
  <w:num w:numId="19">
    <w:abstractNumId w:val="35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20"/>
  </w:num>
  <w:num w:numId="26">
    <w:abstractNumId w:val="26"/>
  </w:num>
  <w:num w:numId="27">
    <w:abstractNumId w:val="34"/>
  </w:num>
  <w:num w:numId="28">
    <w:abstractNumId w:val="15"/>
  </w:num>
  <w:num w:numId="29">
    <w:abstractNumId w:val="33"/>
  </w:num>
  <w:num w:numId="30">
    <w:abstractNumId w:val="16"/>
  </w:num>
  <w:num w:numId="31">
    <w:abstractNumId w:val="28"/>
  </w:num>
  <w:num w:numId="32">
    <w:abstractNumId w:val="36"/>
  </w:num>
  <w:num w:numId="33">
    <w:abstractNumId w:val="25"/>
  </w:num>
  <w:num w:numId="34">
    <w:abstractNumId w:val="29"/>
  </w:num>
  <w:num w:numId="35">
    <w:abstractNumId w:val="0"/>
  </w:num>
  <w:num w:numId="36">
    <w:abstractNumId w:val="21"/>
  </w:num>
  <w:num w:numId="37">
    <w:abstractNumId w:val="32"/>
  </w:num>
  <w:num w:numId="38">
    <w:abstractNumId w:val="39"/>
  </w:num>
  <w:num w:numId="39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B"/>
    <w:rsid w:val="000017AA"/>
    <w:rsid w:val="00006013"/>
    <w:rsid w:val="000065F4"/>
    <w:rsid w:val="000138DB"/>
    <w:rsid w:val="00017F94"/>
    <w:rsid w:val="00030375"/>
    <w:rsid w:val="0003062E"/>
    <w:rsid w:val="000316E2"/>
    <w:rsid w:val="0003346D"/>
    <w:rsid w:val="0003716E"/>
    <w:rsid w:val="00037E56"/>
    <w:rsid w:val="0004409A"/>
    <w:rsid w:val="00050E59"/>
    <w:rsid w:val="00055B44"/>
    <w:rsid w:val="0006705F"/>
    <w:rsid w:val="00074A8E"/>
    <w:rsid w:val="00085690"/>
    <w:rsid w:val="000978B0"/>
    <w:rsid w:val="00097DEA"/>
    <w:rsid w:val="000A392C"/>
    <w:rsid w:val="000B6D93"/>
    <w:rsid w:val="000C66F4"/>
    <w:rsid w:val="000D2869"/>
    <w:rsid w:val="000D3D9F"/>
    <w:rsid w:val="000D42CD"/>
    <w:rsid w:val="000D6A51"/>
    <w:rsid w:val="000F0135"/>
    <w:rsid w:val="000F1C06"/>
    <w:rsid w:val="000F4FC8"/>
    <w:rsid w:val="001069C6"/>
    <w:rsid w:val="00106E90"/>
    <w:rsid w:val="00110134"/>
    <w:rsid w:val="001251CB"/>
    <w:rsid w:val="00134FFC"/>
    <w:rsid w:val="001420F7"/>
    <w:rsid w:val="00142F28"/>
    <w:rsid w:val="00144270"/>
    <w:rsid w:val="0014588E"/>
    <w:rsid w:val="001507F8"/>
    <w:rsid w:val="00151603"/>
    <w:rsid w:val="0015449E"/>
    <w:rsid w:val="00154FCE"/>
    <w:rsid w:val="00161526"/>
    <w:rsid w:val="00164E42"/>
    <w:rsid w:val="001703A2"/>
    <w:rsid w:val="0017357A"/>
    <w:rsid w:val="001744C3"/>
    <w:rsid w:val="001816EB"/>
    <w:rsid w:val="00183F30"/>
    <w:rsid w:val="0018483D"/>
    <w:rsid w:val="00194471"/>
    <w:rsid w:val="00196F12"/>
    <w:rsid w:val="001A7374"/>
    <w:rsid w:val="001B6538"/>
    <w:rsid w:val="001C4089"/>
    <w:rsid w:val="001C53AC"/>
    <w:rsid w:val="001D16A7"/>
    <w:rsid w:val="001D4DD6"/>
    <w:rsid w:val="001E1881"/>
    <w:rsid w:val="001E7E07"/>
    <w:rsid w:val="001F3EF4"/>
    <w:rsid w:val="001F4F9D"/>
    <w:rsid w:val="001F6F40"/>
    <w:rsid w:val="00203755"/>
    <w:rsid w:val="00206F2B"/>
    <w:rsid w:val="002120E8"/>
    <w:rsid w:val="002121B1"/>
    <w:rsid w:val="00212EC0"/>
    <w:rsid w:val="0021729A"/>
    <w:rsid w:val="002212C4"/>
    <w:rsid w:val="002241D4"/>
    <w:rsid w:val="00227BBF"/>
    <w:rsid w:val="00227C72"/>
    <w:rsid w:val="0023079F"/>
    <w:rsid w:val="002357E2"/>
    <w:rsid w:val="00235AF6"/>
    <w:rsid w:val="00236D43"/>
    <w:rsid w:val="00252EB7"/>
    <w:rsid w:val="0025447A"/>
    <w:rsid w:val="00256549"/>
    <w:rsid w:val="0026224A"/>
    <w:rsid w:val="00275ED3"/>
    <w:rsid w:val="002812CF"/>
    <w:rsid w:val="00282F38"/>
    <w:rsid w:val="002836C9"/>
    <w:rsid w:val="00283EB2"/>
    <w:rsid w:val="00284591"/>
    <w:rsid w:val="002853AB"/>
    <w:rsid w:val="00293F11"/>
    <w:rsid w:val="00296A07"/>
    <w:rsid w:val="002A494D"/>
    <w:rsid w:val="002A5264"/>
    <w:rsid w:val="002A7FC7"/>
    <w:rsid w:val="002B052E"/>
    <w:rsid w:val="002B3384"/>
    <w:rsid w:val="002B338E"/>
    <w:rsid w:val="002C4839"/>
    <w:rsid w:val="002C5537"/>
    <w:rsid w:val="002D2097"/>
    <w:rsid w:val="002F1DFC"/>
    <w:rsid w:val="002F6D1C"/>
    <w:rsid w:val="003027D0"/>
    <w:rsid w:val="0030669B"/>
    <w:rsid w:val="00315C99"/>
    <w:rsid w:val="003169D8"/>
    <w:rsid w:val="00317828"/>
    <w:rsid w:val="00320778"/>
    <w:rsid w:val="003225A8"/>
    <w:rsid w:val="00331A92"/>
    <w:rsid w:val="00332E22"/>
    <w:rsid w:val="00335D7A"/>
    <w:rsid w:val="00340FEC"/>
    <w:rsid w:val="0034262E"/>
    <w:rsid w:val="003631FA"/>
    <w:rsid w:val="00372F68"/>
    <w:rsid w:val="0037494F"/>
    <w:rsid w:val="00387CAE"/>
    <w:rsid w:val="003913B3"/>
    <w:rsid w:val="00391554"/>
    <w:rsid w:val="00391C2F"/>
    <w:rsid w:val="00394D41"/>
    <w:rsid w:val="003A0937"/>
    <w:rsid w:val="003A16DC"/>
    <w:rsid w:val="003A6FBF"/>
    <w:rsid w:val="003A78D6"/>
    <w:rsid w:val="003C1BEC"/>
    <w:rsid w:val="003C1E93"/>
    <w:rsid w:val="003C6839"/>
    <w:rsid w:val="003C7155"/>
    <w:rsid w:val="003D1927"/>
    <w:rsid w:val="003D5B90"/>
    <w:rsid w:val="003D5FD2"/>
    <w:rsid w:val="003D783D"/>
    <w:rsid w:val="003D7E86"/>
    <w:rsid w:val="003E25CD"/>
    <w:rsid w:val="003E652A"/>
    <w:rsid w:val="003E6598"/>
    <w:rsid w:val="003F493E"/>
    <w:rsid w:val="003F64AE"/>
    <w:rsid w:val="003F6CF4"/>
    <w:rsid w:val="00401C9C"/>
    <w:rsid w:val="004268EA"/>
    <w:rsid w:val="0043189A"/>
    <w:rsid w:val="00432403"/>
    <w:rsid w:val="004356B1"/>
    <w:rsid w:val="004401E9"/>
    <w:rsid w:val="004434B8"/>
    <w:rsid w:val="0044465F"/>
    <w:rsid w:val="00453766"/>
    <w:rsid w:val="004540F5"/>
    <w:rsid w:val="0045528E"/>
    <w:rsid w:val="00461388"/>
    <w:rsid w:val="00462CB8"/>
    <w:rsid w:val="00466A4C"/>
    <w:rsid w:val="00470041"/>
    <w:rsid w:val="00471C54"/>
    <w:rsid w:val="004917C0"/>
    <w:rsid w:val="004931CF"/>
    <w:rsid w:val="00497413"/>
    <w:rsid w:val="00497A6B"/>
    <w:rsid w:val="004C19EC"/>
    <w:rsid w:val="004C52E3"/>
    <w:rsid w:val="004C6E2E"/>
    <w:rsid w:val="004D0F57"/>
    <w:rsid w:val="004D3A88"/>
    <w:rsid w:val="004E236B"/>
    <w:rsid w:val="004E39DC"/>
    <w:rsid w:val="004E3CBB"/>
    <w:rsid w:val="004E4768"/>
    <w:rsid w:val="004F2DEC"/>
    <w:rsid w:val="004F4505"/>
    <w:rsid w:val="004F716C"/>
    <w:rsid w:val="004F7CDA"/>
    <w:rsid w:val="0051155B"/>
    <w:rsid w:val="00512835"/>
    <w:rsid w:val="005203F8"/>
    <w:rsid w:val="0053096B"/>
    <w:rsid w:val="005341FC"/>
    <w:rsid w:val="005369C2"/>
    <w:rsid w:val="00547590"/>
    <w:rsid w:val="005503E6"/>
    <w:rsid w:val="00553C3A"/>
    <w:rsid w:val="005568B9"/>
    <w:rsid w:val="00573494"/>
    <w:rsid w:val="00575F67"/>
    <w:rsid w:val="005802F4"/>
    <w:rsid w:val="00581C48"/>
    <w:rsid w:val="005864ED"/>
    <w:rsid w:val="005868F6"/>
    <w:rsid w:val="005906D5"/>
    <w:rsid w:val="005975C1"/>
    <w:rsid w:val="005A3878"/>
    <w:rsid w:val="005A443F"/>
    <w:rsid w:val="005C578F"/>
    <w:rsid w:val="005C7F81"/>
    <w:rsid w:val="005D0050"/>
    <w:rsid w:val="005D0413"/>
    <w:rsid w:val="005D1E13"/>
    <w:rsid w:val="005D788C"/>
    <w:rsid w:val="005E143F"/>
    <w:rsid w:val="005E3018"/>
    <w:rsid w:val="005E5C5E"/>
    <w:rsid w:val="005F614A"/>
    <w:rsid w:val="0060365B"/>
    <w:rsid w:val="006047BD"/>
    <w:rsid w:val="00605EAD"/>
    <w:rsid w:val="00606C71"/>
    <w:rsid w:val="00611154"/>
    <w:rsid w:val="00612D34"/>
    <w:rsid w:val="00613912"/>
    <w:rsid w:val="00621BF5"/>
    <w:rsid w:val="006302B9"/>
    <w:rsid w:val="00635077"/>
    <w:rsid w:val="0063661C"/>
    <w:rsid w:val="00637064"/>
    <w:rsid w:val="0064361B"/>
    <w:rsid w:val="00643EFF"/>
    <w:rsid w:val="00644011"/>
    <w:rsid w:val="006547C8"/>
    <w:rsid w:val="0065772E"/>
    <w:rsid w:val="006828B1"/>
    <w:rsid w:val="0068761E"/>
    <w:rsid w:val="006926E0"/>
    <w:rsid w:val="0069773A"/>
    <w:rsid w:val="006A27F7"/>
    <w:rsid w:val="006B4E2B"/>
    <w:rsid w:val="006B6207"/>
    <w:rsid w:val="006C6394"/>
    <w:rsid w:val="006D0D5A"/>
    <w:rsid w:val="006D12F8"/>
    <w:rsid w:val="006D4B58"/>
    <w:rsid w:val="006D6761"/>
    <w:rsid w:val="006E3A7D"/>
    <w:rsid w:val="006F272B"/>
    <w:rsid w:val="006F4D59"/>
    <w:rsid w:val="007123E3"/>
    <w:rsid w:val="00712F21"/>
    <w:rsid w:val="00713863"/>
    <w:rsid w:val="00716FDE"/>
    <w:rsid w:val="007376F3"/>
    <w:rsid w:val="0074258E"/>
    <w:rsid w:val="00742CBF"/>
    <w:rsid w:val="00747222"/>
    <w:rsid w:val="00752581"/>
    <w:rsid w:val="00753173"/>
    <w:rsid w:val="00761560"/>
    <w:rsid w:val="00764DDC"/>
    <w:rsid w:val="00772093"/>
    <w:rsid w:val="00772307"/>
    <w:rsid w:val="007723F3"/>
    <w:rsid w:val="007728C7"/>
    <w:rsid w:val="00773DAB"/>
    <w:rsid w:val="007748D3"/>
    <w:rsid w:val="00775A32"/>
    <w:rsid w:val="00777993"/>
    <w:rsid w:val="0078200F"/>
    <w:rsid w:val="0079116D"/>
    <w:rsid w:val="00792361"/>
    <w:rsid w:val="00795E76"/>
    <w:rsid w:val="007A05A0"/>
    <w:rsid w:val="007A1746"/>
    <w:rsid w:val="007A23B1"/>
    <w:rsid w:val="007A37ED"/>
    <w:rsid w:val="007A5BA4"/>
    <w:rsid w:val="007A6DB9"/>
    <w:rsid w:val="007B0326"/>
    <w:rsid w:val="007C4DD7"/>
    <w:rsid w:val="007D25F4"/>
    <w:rsid w:val="007D3525"/>
    <w:rsid w:val="007E10ED"/>
    <w:rsid w:val="007E22E1"/>
    <w:rsid w:val="007E3A5D"/>
    <w:rsid w:val="007E4A3B"/>
    <w:rsid w:val="007E6CD6"/>
    <w:rsid w:val="007F0337"/>
    <w:rsid w:val="007F07EA"/>
    <w:rsid w:val="007F26D8"/>
    <w:rsid w:val="00802C26"/>
    <w:rsid w:val="008044F4"/>
    <w:rsid w:val="00805C91"/>
    <w:rsid w:val="00810555"/>
    <w:rsid w:val="0081262D"/>
    <w:rsid w:val="00820999"/>
    <w:rsid w:val="00821BFE"/>
    <w:rsid w:val="00822F36"/>
    <w:rsid w:val="008262AD"/>
    <w:rsid w:val="00827C0E"/>
    <w:rsid w:val="008300A8"/>
    <w:rsid w:val="008313F8"/>
    <w:rsid w:val="00832126"/>
    <w:rsid w:val="0083361B"/>
    <w:rsid w:val="008338C8"/>
    <w:rsid w:val="00833AAC"/>
    <w:rsid w:val="00834970"/>
    <w:rsid w:val="008374D8"/>
    <w:rsid w:val="0084368A"/>
    <w:rsid w:val="00843A67"/>
    <w:rsid w:val="00844169"/>
    <w:rsid w:val="00844C74"/>
    <w:rsid w:val="00854236"/>
    <w:rsid w:val="00860D6E"/>
    <w:rsid w:val="008678DF"/>
    <w:rsid w:val="00870485"/>
    <w:rsid w:val="00870BA6"/>
    <w:rsid w:val="00871205"/>
    <w:rsid w:val="008749F4"/>
    <w:rsid w:val="00881AA6"/>
    <w:rsid w:val="00887AAE"/>
    <w:rsid w:val="008912B9"/>
    <w:rsid w:val="008943A2"/>
    <w:rsid w:val="00896672"/>
    <w:rsid w:val="008A5BB0"/>
    <w:rsid w:val="008A7BF4"/>
    <w:rsid w:val="008B18E5"/>
    <w:rsid w:val="008D13F2"/>
    <w:rsid w:val="008F0009"/>
    <w:rsid w:val="00904125"/>
    <w:rsid w:val="00910180"/>
    <w:rsid w:val="00916A02"/>
    <w:rsid w:val="0091709B"/>
    <w:rsid w:val="009171DD"/>
    <w:rsid w:val="00920276"/>
    <w:rsid w:val="009227CA"/>
    <w:rsid w:val="00932523"/>
    <w:rsid w:val="00937E5D"/>
    <w:rsid w:val="00951E55"/>
    <w:rsid w:val="00961D55"/>
    <w:rsid w:val="00961F79"/>
    <w:rsid w:val="00967C33"/>
    <w:rsid w:val="00972BAA"/>
    <w:rsid w:val="009731A2"/>
    <w:rsid w:val="00974B14"/>
    <w:rsid w:val="00975BBB"/>
    <w:rsid w:val="0098096B"/>
    <w:rsid w:val="00984964"/>
    <w:rsid w:val="009871B7"/>
    <w:rsid w:val="00992273"/>
    <w:rsid w:val="009977D8"/>
    <w:rsid w:val="00997C22"/>
    <w:rsid w:val="009A6701"/>
    <w:rsid w:val="009B60A3"/>
    <w:rsid w:val="009D2716"/>
    <w:rsid w:val="009D42B9"/>
    <w:rsid w:val="009D5B02"/>
    <w:rsid w:val="009E0925"/>
    <w:rsid w:val="009F2AB5"/>
    <w:rsid w:val="009F3AB2"/>
    <w:rsid w:val="009F4452"/>
    <w:rsid w:val="00A00B31"/>
    <w:rsid w:val="00A024BB"/>
    <w:rsid w:val="00A02B0E"/>
    <w:rsid w:val="00A03332"/>
    <w:rsid w:val="00A04589"/>
    <w:rsid w:val="00A05BE3"/>
    <w:rsid w:val="00A11F56"/>
    <w:rsid w:val="00A15BF5"/>
    <w:rsid w:val="00A3080A"/>
    <w:rsid w:val="00A31AF5"/>
    <w:rsid w:val="00A31F42"/>
    <w:rsid w:val="00A33629"/>
    <w:rsid w:val="00A33934"/>
    <w:rsid w:val="00A34E58"/>
    <w:rsid w:val="00A423B4"/>
    <w:rsid w:val="00A45FD1"/>
    <w:rsid w:val="00A5290E"/>
    <w:rsid w:val="00A54A08"/>
    <w:rsid w:val="00A57546"/>
    <w:rsid w:val="00A6303D"/>
    <w:rsid w:val="00A67367"/>
    <w:rsid w:val="00A6738B"/>
    <w:rsid w:val="00A67D89"/>
    <w:rsid w:val="00A75FF8"/>
    <w:rsid w:val="00A81B38"/>
    <w:rsid w:val="00A826AC"/>
    <w:rsid w:val="00A913FE"/>
    <w:rsid w:val="00A93064"/>
    <w:rsid w:val="00A931D5"/>
    <w:rsid w:val="00A942F6"/>
    <w:rsid w:val="00AA3858"/>
    <w:rsid w:val="00AB5EA6"/>
    <w:rsid w:val="00AC1502"/>
    <w:rsid w:val="00AC2498"/>
    <w:rsid w:val="00AC544D"/>
    <w:rsid w:val="00AD0269"/>
    <w:rsid w:val="00AD7546"/>
    <w:rsid w:val="00AE003A"/>
    <w:rsid w:val="00AE2397"/>
    <w:rsid w:val="00AE3B1B"/>
    <w:rsid w:val="00AF0C1B"/>
    <w:rsid w:val="00AF35A5"/>
    <w:rsid w:val="00AF6DC1"/>
    <w:rsid w:val="00B00509"/>
    <w:rsid w:val="00B1016F"/>
    <w:rsid w:val="00B21EB1"/>
    <w:rsid w:val="00B4309A"/>
    <w:rsid w:val="00B50C85"/>
    <w:rsid w:val="00B55A6E"/>
    <w:rsid w:val="00B71213"/>
    <w:rsid w:val="00B72C3E"/>
    <w:rsid w:val="00B74157"/>
    <w:rsid w:val="00B77C65"/>
    <w:rsid w:val="00B91CA0"/>
    <w:rsid w:val="00BA4414"/>
    <w:rsid w:val="00BA6627"/>
    <w:rsid w:val="00BA6EE3"/>
    <w:rsid w:val="00BB4206"/>
    <w:rsid w:val="00BB614A"/>
    <w:rsid w:val="00BC1213"/>
    <w:rsid w:val="00BE0AA0"/>
    <w:rsid w:val="00BE2DB2"/>
    <w:rsid w:val="00BF312D"/>
    <w:rsid w:val="00BF54AD"/>
    <w:rsid w:val="00C027CC"/>
    <w:rsid w:val="00C03EBC"/>
    <w:rsid w:val="00C04B87"/>
    <w:rsid w:val="00C06B7D"/>
    <w:rsid w:val="00C10144"/>
    <w:rsid w:val="00C103C5"/>
    <w:rsid w:val="00C1777D"/>
    <w:rsid w:val="00C21A82"/>
    <w:rsid w:val="00C22B0C"/>
    <w:rsid w:val="00C22D85"/>
    <w:rsid w:val="00C23DCB"/>
    <w:rsid w:val="00C32E04"/>
    <w:rsid w:val="00C51BD9"/>
    <w:rsid w:val="00C5623E"/>
    <w:rsid w:val="00C65740"/>
    <w:rsid w:val="00C92DBB"/>
    <w:rsid w:val="00C97C55"/>
    <w:rsid w:val="00CA0083"/>
    <w:rsid w:val="00CA0A42"/>
    <w:rsid w:val="00CB6FCF"/>
    <w:rsid w:val="00CD0E37"/>
    <w:rsid w:val="00CD165E"/>
    <w:rsid w:val="00CD4B70"/>
    <w:rsid w:val="00CE0CDB"/>
    <w:rsid w:val="00CE5CBD"/>
    <w:rsid w:val="00CE61AD"/>
    <w:rsid w:val="00D0105F"/>
    <w:rsid w:val="00D02182"/>
    <w:rsid w:val="00D04E53"/>
    <w:rsid w:val="00D04F06"/>
    <w:rsid w:val="00D05195"/>
    <w:rsid w:val="00D0709A"/>
    <w:rsid w:val="00D07EBE"/>
    <w:rsid w:val="00D237AA"/>
    <w:rsid w:val="00D34C1C"/>
    <w:rsid w:val="00D3511B"/>
    <w:rsid w:val="00D361D5"/>
    <w:rsid w:val="00D41AD4"/>
    <w:rsid w:val="00D4519A"/>
    <w:rsid w:val="00D55984"/>
    <w:rsid w:val="00D64371"/>
    <w:rsid w:val="00D64A0D"/>
    <w:rsid w:val="00D86766"/>
    <w:rsid w:val="00D97AEB"/>
    <w:rsid w:val="00DA0045"/>
    <w:rsid w:val="00DA1E03"/>
    <w:rsid w:val="00DA358C"/>
    <w:rsid w:val="00DA50BB"/>
    <w:rsid w:val="00DB6917"/>
    <w:rsid w:val="00DD18FA"/>
    <w:rsid w:val="00DD3795"/>
    <w:rsid w:val="00DD72D2"/>
    <w:rsid w:val="00DE26A5"/>
    <w:rsid w:val="00DF7204"/>
    <w:rsid w:val="00E02B4B"/>
    <w:rsid w:val="00E049F4"/>
    <w:rsid w:val="00E15BFA"/>
    <w:rsid w:val="00E17D59"/>
    <w:rsid w:val="00E21438"/>
    <w:rsid w:val="00E23363"/>
    <w:rsid w:val="00E25594"/>
    <w:rsid w:val="00E27392"/>
    <w:rsid w:val="00E31435"/>
    <w:rsid w:val="00E33CDB"/>
    <w:rsid w:val="00E35267"/>
    <w:rsid w:val="00E37D59"/>
    <w:rsid w:val="00E62396"/>
    <w:rsid w:val="00E801C8"/>
    <w:rsid w:val="00E816A6"/>
    <w:rsid w:val="00E84772"/>
    <w:rsid w:val="00E96E14"/>
    <w:rsid w:val="00E96FE4"/>
    <w:rsid w:val="00EA1E60"/>
    <w:rsid w:val="00EA3ED9"/>
    <w:rsid w:val="00EA41D5"/>
    <w:rsid w:val="00EA44B9"/>
    <w:rsid w:val="00EB0ABA"/>
    <w:rsid w:val="00EB5DB6"/>
    <w:rsid w:val="00EB691C"/>
    <w:rsid w:val="00EB6984"/>
    <w:rsid w:val="00EC157D"/>
    <w:rsid w:val="00EC3A6D"/>
    <w:rsid w:val="00EC615C"/>
    <w:rsid w:val="00EC7DCB"/>
    <w:rsid w:val="00ED0AC2"/>
    <w:rsid w:val="00ED250D"/>
    <w:rsid w:val="00EF01B4"/>
    <w:rsid w:val="00EF1AAA"/>
    <w:rsid w:val="00EF2FEE"/>
    <w:rsid w:val="00EF3CC1"/>
    <w:rsid w:val="00EF5504"/>
    <w:rsid w:val="00F03B20"/>
    <w:rsid w:val="00F11D21"/>
    <w:rsid w:val="00F124E1"/>
    <w:rsid w:val="00F200B8"/>
    <w:rsid w:val="00F202BB"/>
    <w:rsid w:val="00F3485C"/>
    <w:rsid w:val="00F40EA3"/>
    <w:rsid w:val="00F52CFF"/>
    <w:rsid w:val="00F54D4F"/>
    <w:rsid w:val="00F57982"/>
    <w:rsid w:val="00F628BD"/>
    <w:rsid w:val="00F646F4"/>
    <w:rsid w:val="00F677A3"/>
    <w:rsid w:val="00F702DC"/>
    <w:rsid w:val="00F76333"/>
    <w:rsid w:val="00F77359"/>
    <w:rsid w:val="00F818B8"/>
    <w:rsid w:val="00F84A11"/>
    <w:rsid w:val="00F97852"/>
    <w:rsid w:val="00FA032F"/>
    <w:rsid w:val="00FA18CC"/>
    <w:rsid w:val="00FA2314"/>
    <w:rsid w:val="00FA49B1"/>
    <w:rsid w:val="00FB49D5"/>
    <w:rsid w:val="00FC36C1"/>
    <w:rsid w:val="00FD6488"/>
    <w:rsid w:val="00FE2821"/>
    <w:rsid w:val="00FE6BDC"/>
    <w:rsid w:val="00FE76F9"/>
    <w:rsid w:val="00FF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LineNumbers/>
      <w:spacing w:line="360" w:lineRule="auto"/>
      <w:jc w:val="both"/>
      <w:outlineLvl w:val="3"/>
    </w:pPr>
    <w:rPr>
      <w:strike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ind w:left="1980" w:firstLine="0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rFonts w:ascii="ISOCPEUR" w:hAnsi="ISOCPEUR"/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1980" w:firstLine="0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rFonts w:ascii="ISOCPEUR" w:hAnsi="ISOCPEUR"/>
      <w:color w:val="000000"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suppressAutoHyphens w:val="0"/>
      <w:autoSpaceDE w:val="0"/>
      <w:autoSpaceDN w:val="0"/>
      <w:adjustRightInd w:val="0"/>
    </w:pPr>
    <w:rPr>
      <w:rFonts w:ascii="Verdana" w:hAnsi="Verdana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suppressAutoHyphens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  <w:lang w:eastAsia="pl-PL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D42CD"/>
    <w:pPr>
      <w:ind w:left="708"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027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qFormat/>
    <w:rsid w:val="003027D0"/>
    <w:pPr>
      <w:tabs>
        <w:tab w:val="left" w:pos="440"/>
        <w:tab w:val="right" w:leader="dot" w:pos="9344"/>
      </w:tabs>
      <w:spacing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027D0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20F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0F243E"/>
    </w:rPr>
  </w:style>
  <w:style w:type="character" w:customStyle="1" w:styleId="CytatintensywnyZnak">
    <w:name w:val="Cytat intensywny Znak"/>
    <w:link w:val="Cytatintensywny"/>
    <w:uiPriority w:val="30"/>
    <w:rsid w:val="001420F7"/>
    <w:rPr>
      <w:b/>
      <w:bCs/>
      <w:i/>
      <w:iCs/>
      <w:color w:val="0F243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LineNumbers/>
      <w:spacing w:line="360" w:lineRule="auto"/>
      <w:jc w:val="both"/>
      <w:outlineLvl w:val="3"/>
    </w:pPr>
    <w:rPr>
      <w:strike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ind w:left="1980" w:firstLine="0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rFonts w:ascii="ISOCPEUR" w:hAnsi="ISOCPEUR"/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1980" w:firstLine="0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rFonts w:ascii="ISOCPEUR" w:hAnsi="ISOCPEUR"/>
      <w:color w:val="000000"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suppressAutoHyphens w:val="0"/>
      <w:autoSpaceDE w:val="0"/>
      <w:autoSpaceDN w:val="0"/>
      <w:adjustRightInd w:val="0"/>
    </w:pPr>
    <w:rPr>
      <w:rFonts w:ascii="Verdana" w:hAnsi="Verdana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suppressAutoHyphens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  <w:lang w:eastAsia="pl-PL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D42CD"/>
    <w:pPr>
      <w:ind w:left="708"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027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qFormat/>
    <w:rsid w:val="003027D0"/>
    <w:pPr>
      <w:tabs>
        <w:tab w:val="left" w:pos="440"/>
        <w:tab w:val="right" w:leader="dot" w:pos="9344"/>
      </w:tabs>
      <w:spacing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027D0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20F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0F243E"/>
    </w:rPr>
  </w:style>
  <w:style w:type="character" w:customStyle="1" w:styleId="CytatintensywnyZnak">
    <w:name w:val="Cytat intensywny Znak"/>
    <w:link w:val="Cytatintensywny"/>
    <w:uiPriority w:val="30"/>
    <w:rsid w:val="001420F7"/>
    <w:rPr>
      <w:b/>
      <w:bCs/>
      <w:i/>
      <w:iCs/>
      <w:color w:val="0F243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FEE3B-A82F-41A5-A60F-136F3451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2448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</vt:lpstr>
    </vt:vector>
  </TitlesOfParts>
  <Company>EC KIELCE S.A.</Company>
  <LinksUpToDate>false</LinksUpToDate>
  <CharactersWithSpaces>17104</CharactersWithSpaces>
  <SharedDoc>false</SharedDoc>
  <HLinks>
    <vt:vector size="102" baseType="variant"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_Toc427013672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_Toc427013671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_Toc427013670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_Toc427013669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_Toc427013668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_Toc427013667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_Toc427013666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_Toc427013665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_Toc427013664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_Toc427013663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_Toc427013662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_Toc427013661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_Toc427013660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_Toc427013659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_Toc427013658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_Toc427013657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_Toc427013656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</dc:title>
  <dc:creator>GIL</dc:creator>
  <cp:lastModifiedBy>Kowalski Ryszard</cp:lastModifiedBy>
  <cp:revision>2</cp:revision>
  <cp:lastPrinted>2015-10-16T17:37:00Z</cp:lastPrinted>
  <dcterms:created xsi:type="dcterms:W3CDTF">2018-01-17T13:01:00Z</dcterms:created>
  <dcterms:modified xsi:type="dcterms:W3CDTF">2018-01-17T13:01:00Z</dcterms:modified>
</cp:coreProperties>
</file>