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6"/>
        <w:gridCol w:w="3779"/>
        <w:gridCol w:w="51"/>
        <w:gridCol w:w="2126"/>
        <w:gridCol w:w="2467"/>
      </w:tblGrid>
      <w:tr w:rsidR="0058719E" w:rsidTr="00CF0496">
        <w:trPr>
          <w:trHeight w:val="35"/>
        </w:trPr>
        <w:tc>
          <w:tcPr>
            <w:tcW w:w="14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1846F3">
            <w:pPr>
              <w:pStyle w:val="Nagwek2"/>
              <w:rPr>
                <w:sz w:val="44"/>
              </w:rPr>
            </w:pPr>
            <w:r>
              <w:t>Inwestor:</w:t>
            </w:r>
            <w:r>
              <w:rPr>
                <w:sz w:val="44"/>
              </w:rPr>
              <w:t xml:space="preserve"> </w:t>
            </w:r>
          </w:p>
        </w:tc>
        <w:tc>
          <w:tcPr>
            <w:tcW w:w="842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 w:rsidRPr="00AC2498">
              <w:rPr>
                <w:rFonts w:ascii="ISOCPEUR" w:hAnsi="ISOCPEUR"/>
                <w:sz w:val="40"/>
                <w:szCs w:val="40"/>
              </w:rPr>
              <w:t>Gmin</w:t>
            </w:r>
            <w:r>
              <w:rPr>
                <w:rFonts w:ascii="ISOCPEUR" w:hAnsi="ISOCPEUR"/>
                <w:sz w:val="40"/>
                <w:szCs w:val="40"/>
              </w:rPr>
              <w:t>a</w:t>
            </w:r>
            <w:r w:rsidRPr="00AC2498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D3FBA">
              <w:rPr>
                <w:rFonts w:ascii="ISOCPEUR" w:hAnsi="ISOCPEUR"/>
                <w:sz w:val="40"/>
                <w:szCs w:val="40"/>
              </w:rPr>
              <w:t>Daleszyce</w:t>
            </w:r>
          </w:p>
        </w:tc>
      </w:tr>
      <w:tr w:rsidR="0058719E" w:rsidTr="00CF0496">
        <w:trPr>
          <w:trHeight w:val="572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44"/>
              </w:rPr>
            </w:pPr>
            <w:r>
              <w:rPr>
                <w:rFonts w:ascii="ISOCPEUR" w:hAnsi="ISOCPEUR"/>
                <w:sz w:val="28"/>
              </w:rPr>
              <w:t>Adres:</w:t>
            </w:r>
            <w:r>
              <w:rPr>
                <w:rFonts w:ascii="ISOCPEUR" w:hAnsi="ISOCPEUR"/>
                <w:sz w:val="44"/>
              </w:rPr>
              <w:t xml:space="preserve"> 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40"/>
                <w:szCs w:val="40"/>
              </w:rPr>
            </w:pPr>
            <w:r w:rsidRPr="00974B14">
              <w:rPr>
                <w:rFonts w:ascii="ISOCPEUR" w:hAnsi="ISOCPEUR"/>
                <w:sz w:val="40"/>
                <w:szCs w:val="40"/>
              </w:rPr>
              <w:t>2</w:t>
            </w:r>
            <w:r>
              <w:rPr>
                <w:rFonts w:ascii="ISOCPEUR" w:hAnsi="ISOCPEUR"/>
                <w:sz w:val="40"/>
                <w:szCs w:val="40"/>
              </w:rPr>
              <w:t>6</w:t>
            </w:r>
            <w:r w:rsidRPr="00974B14">
              <w:rPr>
                <w:rFonts w:ascii="ISOCPEUR" w:hAnsi="ISOCPEUR"/>
                <w:sz w:val="40"/>
                <w:szCs w:val="40"/>
              </w:rPr>
              <w:t>-</w:t>
            </w:r>
            <w:r w:rsidR="007D3FBA">
              <w:rPr>
                <w:rFonts w:ascii="ISOCPEUR" w:hAnsi="ISOCPEUR"/>
                <w:sz w:val="40"/>
                <w:szCs w:val="40"/>
              </w:rPr>
              <w:t>021</w:t>
            </w:r>
            <w:r w:rsidRPr="00974B14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D3FBA">
              <w:rPr>
                <w:rFonts w:ascii="ISOCPEUR" w:hAnsi="ISOCPEUR"/>
                <w:sz w:val="40"/>
                <w:szCs w:val="40"/>
              </w:rPr>
              <w:t>Daleszyce</w:t>
            </w:r>
            <w:r>
              <w:rPr>
                <w:rFonts w:ascii="ISOCPEUR" w:hAnsi="ISOCPEUR"/>
                <w:sz w:val="40"/>
                <w:szCs w:val="40"/>
              </w:rPr>
              <w:t xml:space="preserve">, </w:t>
            </w:r>
            <w:r w:rsidR="007D3FBA">
              <w:rPr>
                <w:rFonts w:ascii="ISOCPEUR" w:hAnsi="ISOCPEUR"/>
                <w:sz w:val="40"/>
                <w:szCs w:val="40"/>
              </w:rPr>
              <w:t xml:space="preserve">Plac Staszica </w:t>
            </w:r>
            <w:r>
              <w:rPr>
                <w:rFonts w:ascii="ISOCPEUR" w:hAnsi="ISOCPEUR"/>
                <w:sz w:val="40"/>
                <w:szCs w:val="40"/>
              </w:rPr>
              <w:t>9</w:t>
            </w:r>
          </w:p>
        </w:tc>
      </w:tr>
      <w:tr w:rsidR="009E47D3" w:rsidRPr="009E47D3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E47D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rchitext" w:hAnsi="Architext"/>
                <w:b/>
                <w:i w:val="0"/>
                <w:color w:val="002060"/>
                <w:sz w:val="32"/>
                <w:szCs w:val="32"/>
              </w:rPr>
            </w:pPr>
          </w:p>
          <w:p w:rsidR="0058719E" w:rsidRPr="009E47D3" w:rsidRDefault="0058719E" w:rsidP="0058719E">
            <w:pPr>
              <w:pStyle w:val="Nagwek9"/>
              <w:keepLines w:val="0"/>
              <w:numPr>
                <w:ilvl w:val="8"/>
                <w:numId w:val="1"/>
              </w:numPr>
              <w:suppressAutoHyphens/>
              <w:spacing w:before="0" w:line="240" w:lineRule="auto"/>
              <w:jc w:val="center"/>
              <w:rPr>
                <w:rFonts w:ascii="Algerian" w:hAnsi="Algerian"/>
                <w:i w:val="0"/>
                <w:color w:val="002060"/>
                <w:spacing w:val="24"/>
                <w:sz w:val="96"/>
                <w:szCs w:val="96"/>
              </w:rPr>
            </w:pPr>
            <w:r w:rsidRPr="009E47D3">
              <w:rPr>
                <w:rFonts w:ascii="Algerian" w:hAnsi="Algerian"/>
                <w:i w:val="0"/>
                <w:color w:val="002060"/>
                <w:spacing w:val="24"/>
                <w:sz w:val="96"/>
                <w:szCs w:val="96"/>
              </w:rPr>
              <w:t>PROJEKT</w:t>
            </w:r>
          </w:p>
          <w:p w:rsidR="0058719E" w:rsidRPr="009E47D3" w:rsidRDefault="0058719E" w:rsidP="00E43CCF">
            <w:pPr>
              <w:jc w:val="center"/>
              <w:rPr>
                <w:rFonts w:ascii="Architext" w:hAnsi="Architext"/>
                <w:b/>
                <w:color w:val="002060"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Stadium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Projekt Budowlany</w:t>
            </w:r>
          </w:p>
        </w:tc>
      </w:tr>
      <w:tr w:rsidR="0058719E" w:rsidRPr="000D03F8">
        <w:trPr>
          <w:trHeight w:val="35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Branża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 w:rsidRPr="00974B14">
              <w:rPr>
                <w:rFonts w:ascii="ISOCPEUR" w:hAnsi="ISOCPEUR"/>
                <w:sz w:val="36"/>
                <w:szCs w:val="36"/>
              </w:rPr>
              <w:t>Elektryczna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Obiekt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974B14" w:rsidRDefault="0058719E" w:rsidP="007D3FBA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 xml:space="preserve">Oświetlenie </w:t>
            </w:r>
            <w:r w:rsidR="007D3FBA">
              <w:rPr>
                <w:rFonts w:ascii="ISOCPEUR" w:hAnsi="ISOCPEUR"/>
                <w:sz w:val="36"/>
                <w:szCs w:val="36"/>
              </w:rPr>
              <w:t>uliczne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Adres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6F272B" w:rsidRDefault="00804608" w:rsidP="00804608">
            <w:pPr>
              <w:snapToGrid w:val="0"/>
              <w:spacing w:after="0" w:line="240" w:lineRule="auto"/>
              <w:rPr>
                <w:rFonts w:ascii="ISOCPEUR" w:hAnsi="ISOCPEUR"/>
                <w:sz w:val="36"/>
                <w:szCs w:val="36"/>
              </w:rPr>
            </w:pPr>
            <w:r>
              <w:rPr>
                <w:rFonts w:ascii="ISOCPEUR" w:hAnsi="ISOCPEUR"/>
                <w:sz w:val="36"/>
                <w:szCs w:val="36"/>
              </w:rPr>
              <w:t>Brzechów, Gmina Daleszyce</w:t>
            </w:r>
          </w:p>
        </w:tc>
      </w:tr>
      <w:tr w:rsidR="0058719E" w:rsidRPr="000D03F8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b/>
                <w:sz w:val="32"/>
                <w:szCs w:val="32"/>
              </w:rPr>
            </w:pPr>
          </w:p>
        </w:tc>
        <w:tc>
          <w:tcPr>
            <w:tcW w:w="842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8719E" w:rsidTr="00CF0496">
        <w:trPr>
          <w:trHeight w:val="35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32"/>
              </w:rPr>
            </w:pPr>
            <w:r>
              <w:rPr>
                <w:rFonts w:ascii="ISOCPEUR" w:hAnsi="ISOCPEUR"/>
                <w:sz w:val="28"/>
              </w:rPr>
              <w:t>Temat</w:t>
            </w:r>
            <w:r>
              <w:rPr>
                <w:rFonts w:ascii="ISOCPEUR" w:hAnsi="ISOCPEUR"/>
                <w:sz w:val="32"/>
              </w:rPr>
              <w:t>:</w:t>
            </w:r>
          </w:p>
        </w:tc>
        <w:tc>
          <w:tcPr>
            <w:tcW w:w="8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766C36" w:rsidRDefault="00027C19" w:rsidP="003C0CE4">
            <w:pPr>
              <w:snapToGrid w:val="0"/>
              <w:spacing w:after="0" w:line="240" w:lineRule="auto"/>
              <w:jc w:val="both"/>
              <w:rPr>
                <w:rFonts w:ascii="ISOCPEUR" w:hAnsi="ISOCPEUR"/>
                <w:sz w:val="40"/>
                <w:szCs w:val="40"/>
              </w:rPr>
            </w:pPr>
            <w:r w:rsidRPr="00766C36">
              <w:rPr>
                <w:rFonts w:ascii="ISOCPEUR" w:hAnsi="ISOCPEUR"/>
                <w:sz w:val="40"/>
                <w:szCs w:val="40"/>
              </w:rPr>
              <w:t>Dob</w:t>
            </w:r>
            <w:r w:rsidR="007D3FBA" w:rsidRPr="00766C36">
              <w:rPr>
                <w:rFonts w:ascii="ISOCPEUR" w:hAnsi="ISOCPEUR"/>
                <w:sz w:val="40"/>
                <w:szCs w:val="40"/>
              </w:rPr>
              <w:t>udowa oświetlenia ulicznego</w:t>
            </w:r>
            <w:r w:rsidR="0058719E" w:rsidRPr="00766C36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7828E4" w:rsidRPr="00766C36">
              <w:rPr>
                <w:rFonts w:ascii="ISOCPEUR" w:hAnsi="ISOCPEUR"/>
                <w:sz w:val="40"/>
                <w:szCs w:val="40"/>
              </w:rPr>
              <w:t xml:space="preserve">na istniejącej linii </w:t>
            </w:r>
            <w:proofErr w:type="spellStart"/>
            <w:r w:rsidR="007828E4" w:rsidRPr="00766C36">
              <w:rPr>
                <w:rFonts w:ascii="ISOCPEUR" w:hAnsi="ISOCPEUR"/>
                <w:sz w:val="40"/>
                <w:szCs w:val="40"/>
              </w:rPr>
              <w:t>nn</w:t>
            </w:r>
            <w:proofErr w:type="spellEnd"/>
            <w:r w:rsidR="007828E4" w:rsidRPr="00766C36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58719E" w:rsidRPr="00766C36">
              <w:rPr>
                <w:rFonts w:ascii="ISOCPEUR" w:hAnsi="ISOCPEUR"/>
                <w:sz w:val="40"/>
                <w:szCs w:val="40"/>
              </w:rPr>
              <w:t>w</w:t>
            </w:r>
            <w:r w:rsidR="00804608" w:rsidRPr="00766C36">
              <w:rPr>
                <w:rFonts w:ascii="ISOCPEUR" w:hAnsi="ISOCPEUR"/>
                <w:sz w:val="40"/>
                <w:szCs w:val="40"/>
              </w:rPr>
              <w:t xml:space="preserve"> </w:t>
            </w:r>
            <w:proofErr w:type="spellStart"/>
            <w:r w:rsidR="00804608" w:rsidRPr="00766C36">
              <w:rPr>
                <w:rFonts w:ascii="ISOCPEUR" w:hAnsi="ISOCPEUR"/>
                <w:sz w:val="40"/>
                <w:szCs w:val="40"/>
              </w:rPr>
              <w:t>msc</w:t>
            </w:r>
            <w:proofErr w:type="spellEnd"/>
            <w:r w:rsidR="00804608" w:rsidRPr="00766C36">
              <w:rPr>
                <w:rFonts w:ascii="ISOCPEUR" w:hAnsi="ISOCPEUR"/>
                <w:sz w:val="40"/>
                <w:szCs w:val="40"/>
              </w:rPr>
              <w:t>. Brzechów</w:t>
            </w:r>
            <w:r w:rsidR="00CD6CFB" w:rsidRPr="00766C36">
              <w:rPr>
                <w:rFonts w:ascii="ISOCPEUR" w:hAnsi="ISOCPEUR"/>
                <w:sz w:val="40"/>
                <w:szCs w:val="40"/>
              </w:rPr>
              <w:t>,</w:t>
            </w:r>
            <w:r w:rsidR="0058719E" w:rsidRPr="00766C36">
              <w:rPr>
                <w:rFonts w:ascii="ISOCPEUR" w:hAnsi="ISOCPEUR"/>
                <w:sz w:val="40"/>
                <w:szCs w:val="40"/>
              </w:rPr>
              <w:t xml:space="preserve"> </w:t>
            </w:r>
            <w:r w:rsidR="00CD6CFB" w:rsidRPr="00766C36">
              <w:rPr>
                <w:rFonts w:ascii="ISOCPEUR" w:hAnsi="ISOCPEUR"/>
                <w:sz w:val="40"/>
                <w:szCs w:val="40"/>
              </w:rPr>
              <w:t xml:space="preserve">Gmina </w:t>
            </w:r>
            <w:r w:rsidR="00804608" w:rsidRPr="00766C36">
              <w:rPr>
                <w:rFonts w:ascii="ISOCPEUR" w:hAnsi="ISOCPEUR"/>
                <w:sz w:val="40"/>
                <w:szCs w:val="40"/>
              </w:rPr>
              <w:t>Daleszyce.</w:t>
            </w:r>
          </w:p>
        </w:tc>
      </w:tr>
      <w:tr w:rsidR="0058719E" w:rsidRPr="00BF54AD" w:rsidTr="007D3FBA">
        <w:trPr>
          <w:trHeight w:val="770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7828E4" w:rsidRDefault="007828E4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766C36" w:rsidRDefault="00766C36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C13811" w:rsidRDefault="00C13811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7D3FBA">
        <w:trPr>
          <w:trHeight w:val="380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Imię i 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Nr </w:t>
            </w:r>
            <w:proofErr w:type="spellStart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Upr</w:t>
            </w:r>
            <w:proofErr w:type="spellEnd"/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. Bud.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58719E" w:rsidRDefault="0058719E" w:rsidP="0058719E">
            <w:pPr>
              <w:pStyle w:val="Nagwek7"/>
              <w:keepLines w:val="0"/>
              <w:numPr>
                <w:ilvl w:val="6"/>
                <w:numId w:val="1"/>
              </w:numPr>
              <w:suppressAutoHyphens/>
              <w:snapToGrid w:val="0"/>
              <w:spacing w:before="0" w:line="240" w:lineRule="auto"/>
              <w:jc w:val="center"/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P</w:t>
            </w:r>
            <w:r w:rsidRPr="0058719E"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>odpis</w:t>
            </w:r>
            <w:r>
              <w:rPr>
                <w:rFonts w:ascii="ISOCPEUR" w:eastAsiaTheme="minorEastAsia" w:hAnsi="ISOCPEUR" w:cstheme="minorBidi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58719E" w:rsidTr="007D3FBA">
        <w:trPr>
          <w:trHeight w:val="504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Projektował</w:t>
            </w:r>
            <w:r w:rsidRPr="00F54D4F">
              <w:rPr>
                <w:sz w:val="24"/>
                <w:szCs w:val="24"/>
              </w:rPr>
              <w:t>: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Krzysztof Gil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SWK/0104/POOE/08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52"/>
                <w:szCs w:val="52"/>
              </w:rPr>
            </w:pPr>
          </w:p>
        </w:tc>
      </w:tr>
      <w:tr w:rsidR="0058719E" w:rsidRPr="006F272B" w:rsidTr="007D3FBA">
        <w:trPr>
          <w:trHeight w:val="504"/>
        </w:trPr>
        <w:tc>
          <w:tcPr>
            <w:tcW w:w="14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F54D4F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4"/>
                <w:szCs w:val="24"/>
              </w:rPr>
            </w:pPr>
            <w:r w:rsidRPr="00F54D4F">
              <w:rPr>
                <w:rFonts w:ascii="ISOCPEUR" w:hAnsi="ISOCPEUR"/>
                <w:sz w:val="24"/>
                <w:szCs w:val="24"/>
              </w:rPr>
              <w:t>Sprawdził: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28"/>
                <w:szCs w:val="28"/>
              </w:rPr>
            </w:pPr>
            <w:r w:rsidRPr="008A5256">
              <w:rPr>
                <w:rFonts w:ascii="ISOCPEUR" w:hAnsi="ISOCPEUR"/>
                <w:sz w:val="28"/>
                <w:szCs w:val="28"/>
              </w:rPr>
              <w:t>mgr inż. Romuald Stawiarski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9E" w:rsidRPr="008A5256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4"/>
                <w:szCs w:val="24"/>
              </w:rPr>
            </w:pPr>
            <w:r w:rsidRPr="008A5256">
              <w:rPr>
                <w:rFonts w:ascii="ISOCPEUR" w:hAnsi="ISOCPEUR"/>
                <w:sz w:val="24"/>
                <w:szCs w:val="24"/>
              </w:rPr>
              <w:t>Kl-80/97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0D03F8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52"/>
                <w:szCs w:val="52"/>
              </w:rPr>
            </w:pPr>
          </w:p>
        </w:tc>
      </w:tr>
      <w:tr w:rsidR="0058719E" w:rsidRPr="00BF54AD" w:rsidTr="00CF0496">
        <w:trPr>
          <w:trHeight w:val="770"/>
        </w:trPr>
        <w:tc>
          <w:tcPr>
            <w:tcW w:w="98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719E" w:rsidRPr="00BF54AD" w:rsidRDefault="0058719E" w:rsidP="0058719E">
            <w:pPr>
              <w:snapToGrid w:val="0"/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0D03F8" w:rsidRDefault="000D03F8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766C36" w:rsidRDefault="00766C36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61111A" w:rsidRDefault="0061111A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61111A" w:rsidRDefault="0061111A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  <w:p w:rsidR="0058719E" w:rsidRPr="00BF54AD" w:rsidRDefault="0058719E" w:rsidP="0058719E">
            <w:pPr>
              <w:spacing w:after="0" w:line="240" w:lineRule="auto"/>
              <w:rPr>
                <w:rFonts w:ascii="ISOCPEUR" w:hAnsi="ISOCPEUR"/>
                <w:sz w:val="16"/>
                <w:szCs w:val="16"/>
              </w:rPr>
            </w:pPr>
          </w:p>
        </w:tc>
      </w:tr>
      <w:tr w:rsidR="0058719E" w:rsidRPr="0058719E" w:rsidTr="00CF0496">
        <w:trPr>
          <w:trHeight w:val="380"/>
        </w:trPr>
        <w:tc>
          <w:tcPr>
            <w:tcW w:w="522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19E" w:rsidRPr="0058719E" w:rsidRDefault="0058719E" w:rsidP="0058719E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 w:rsidRPr="0058719E">
              <w:rPr>
                <w:rFonts w:ascii="ISOCPEUR" w:hAnsi="ISOCPEUR"/>
                <w:sz w:val="26"/>
                <w:szCs w:val="26"/>
              </w:rPr>
              <w:t>Kielce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719E" w:rsidRPr="003F6CF4" w:rsidRDefault="007D3FBA" w:rsidP="00AD7927">
            <w:pPr>
              <w:snapToGrid w:val="0"/>
              <w:spacing w:after="0" w:line="240" w:lineRule="auto"/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1</w:t>
            </w:r>
            <w:r w:rsidR="00AD7927">
              <w:rPr>
                <w:rFonts w:ascii="ISOCPEUR" w:hAnsi="ISOCPEUR"/>
                <w:sz w:val="26"/>
                <w:szCs w:val="26"/>
              </w:rPr>
              <w:t>1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>-201</w:t>
            </w:r>
            <w:r w:rsidR="0058719E">
              <w:rPr>
                <w:rFonts w:ascii="ISOCPEUR" w:hAnsi="ISOCPEUR"/>
                <w:sz w:val="26"/>
                <w:szCs w:val="26"/>
              </w:rPr>
              <w:t>6</w:t>
            </w:r>
            <w:r w:rsidR="0058719E" w:rsidRPr="003F6CF4">
              <w:rPr>
                <w:rFonts w:ascii="ISOCPEUR" w:hAnsi="ISOCPEUR"/>
                <w:sz w:val="26"/>
                <w:szCs w:val="26"/>
              </w:rPr>
              <w:t xml:space="preserve"> r.</w:t>
            </w:r>
          </w:p>
        </w:tc>
      </w:tr>
    </w:tbl>
    <w:p w:rsidR="00ED0AC2" w:rsidRPr="000D03F8" w:rsidRDefault="00ED0AC2">
      <w:pPr>
        <w:rPr>
          <w:sz w:val="16"/>
          <w:szCs w:val="16"/>
        </w:rPr>
        <w:sectPr w:rsidR="00ED0AC2" w:rsidRPr="000D03F8" w:rsidSect="0061111A">
          <w:footerReference w:type="default" r:id="rId9"/>
          <w:footnotePr>
            <w:pos w:val="beneathText"/>
          </w:footnotePr>
          <w:pgSz w:w="11906" w:h="16838" w:code="9"/>
          <w:pgMar w:top="680" w:right="794" w:bottom="680" w:left="1418" w:header="709" w:footer="737" w:gutter="0"/>
          <w:pgNumType w:start="1"/>
          <w:cols w:space="708"/>
          <w:docGrid w:linePitch="360"/>
        </w:sectPr>
      </w:pPr>
    </w:p>
    <w:p w:rsidR="00EF01B4" w:rsidRPr="0061111A" w:rsidRDefault="00EF01B4">
      <w:pPr>
        <w:pStyle w:val="Nagwekspisutreci"/>
        <w:rPr>
          <w:color w:val="0F243E"/>
          <w:sz w:val="24"/>
          <w:szCs w:val="24"/>
        </w:rPr>
      </w:pPr>
      <w:bookmarkStart w:id="0" w:name="_Toc424025443"/>
      <w:bookmarkStart w:id="1" w:name="_Toc424025466"/>
      <w:r w:rsidRPr="0061111A">
        <w:rPr>
          <w:color w:val="0F243E"/>
          <w:sz w:val="24"/>
          <w:szCs w:val="24"/>
        </w:rPr>
        <w:lastRenderedPageBreak/>
        <w:t>Spis treści</w:t>
      </w:r>
    </w:p>
    <w:p w:rsidR="00940FDF" w:rsidRPr="0061111A" w:rsidRDefault="00EF01B4">
      <w:pPr>
        <w:pStyle w:val="Spistreci1"/>
        <w:rPr>
          <w:sz w:val="24"/>
          <w:szCs w:val="24"/>
        </w:rPr>
      </w:pPr>
      <w:r w:rsidRPr="0061111A">
        <w:rPr>
          <w:sz w:val="24"/>
          <w:szCs w:val="24"/>
        </w:rPr>
        <w:fldChar w:fldCharType="begin"/>
      </w:r>
      <w:r w:rsidRPr="0061111A">
        <w:rPr>
          <w:sz w:val="24"/>
          <w:szCs w:val="24"/>
        </w:rPr>
        <w:instrText xml:space="preserve"> TOC \o "1-3" \h \z \u </w:instrText>
      </w:r>
      <w:r w:rsidRPr="0061111A">
        <w:rPr>
          <w:sz w:val="24"/>
          <w:szCs w:val="24"/>
        </w:rPr>
        <w:fldChar w:fldCharType="separate"/>
      </w:r>
      <w:hyperlink w:anchor="_Toc466757388" w:history="1">
        <w:r w:rsidR="00940FDF" w:rsidRPr="0061111A">
          <w:rPr>
            <w:rStyle w:val="Hipercze"/>
            <w:sz w:val="24"/>
            <w:szCs w:val="24"/>
          </w:rPr>
          <w:t>1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Podstawa opracowania.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_Toc466757388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2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89" w:history="1">
        <w:r w:rsidR="00940FDF" w:rsidRPr="0061111A">
          <w:rPr>
            <w:rStyle w:val="Hipercze"/>
            <w:sz w:val="24"/>
            <w:szCs w:val="24"/>
          </w:rPr>
          <w:t>2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Przedmiot i zakres opracowania.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_Toc466757389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2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0" w:history="1">
        <w:r w:rsidR="00940FDF" w:rsidRPr="0061111A">
          <w:rPr>
            <w:rStyle w:val="Hipercze"/>
            <w:sz w:val="24"/>
            <w:szCs w:val="24"/>
          </w:rPr>
          <w:t>3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Oświetlenie odcinka drogi gminnej.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_Toc466757390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3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1" w:history="1">
        <w:r w:rsidR="00940FDF" w:rsidRPr="0061111A">
          <w:rPr>
            <w:rStyle w:val="Hipercze"/>
            <w:sz w:val="24"/>
            <w:szCs w:val="24"/>
          </w:rPr>
          <w:t>3.1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Stan istniejący.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_Toc466757391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3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2" w:history="1">
        <w:r w:rsidR="00940FDF" w:rsidRPr="0061111A">
          <w:rPr>
            <w:rStyle w:val="Hipercze"/>
            <w:sz w:val="24"/>
            <w:szCs w:val="24"/>
          </w:rPr>
          <w:t>3.2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Stan projektowany.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_Toc466757392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3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3" w:history="1">
        <w:r w:rsidR="00940FDF" w:rsidRPr="0061111A">
          <w:rPr>
            <w:rStyle w:val="Hipercze"/>
            <w:sz w:val="24"/>
            <w:szCs w:val="24"/>
          </w:rPr>
          <w:t>3.3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Geotechniczne warunki posadowienia obiektu.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_Toc466757393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5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4" w:history="1">
        <w:r w:rsidR="00940FDF" w:rsidRPr="0061111A">
          <w:rPr>
            <w:rStyle w:val="Hipercze"/>
            <w:sz w:val="24"/>
            <w:szCs w:val="24"/>
          </w:rPr>
          <w:t>3.4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Informacja o obszarze oddziaływania obiektu.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_Toc466757394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5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5" w:history="1">
        <w:r w:rsidR="00940FDF" w:rsidRPr="0061111A">
          <w:rPr>
            <w:rStyle w:val="Hipercze"/>
            <w:sz w:val="24"/>
            <w:szCs w:val="24"/>
          </w:rPr>
          <w:t>4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Informacja do planu BIOZ.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_Toc466757395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5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6" w:history="1">
        <w:r w:rsidR="00940FDF" w:rsidRPr="0061111A">
          <w:rPr>
            <w:rStyle w:val="Hipercze"/>
            <w:sz w:val="24"/>
            <w:szCs w:val="24"/>
          </w:rPr>
          <w:t>5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Uwagi końcowe.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_Toc466757396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8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7" w:history="1">
        <w:r w:rsidR="00940FDF" w:rsidRPr="0061111A">
          <w:rPr>
            <w:rStyle w:val="Hipercze"/>
            <w:sz w:val="24"/>
            <w:szCs w:val="24"/>
          </w:rPr>
          <w:t>6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Obliczenia.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_Toc466757397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10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8" w:history="1">
        <w:r w:rsidR="00940FDF" w:rsidRPr="0061111A">
          <w:rPr>
            <w:rStyle w:val="Hipercze"/>
            <w:sz w:val="24"/>
            <w:szCs w:val="24"/>
          </w:rPr>
          <w:t>6.1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Dobór przewodów i zabezpieczeń.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_Toc466757398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10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399" w:history="1">
        <w:r w:rsidR="00940FDF" w:rsidRPr="0061111A">
          <w:rPr>
            <w:rStyle w:val="Hipercze"/>
            <w:sz w:val="24"/>
            <w:szCs w:val="24"/>
          </w:rPr>
          <w:t>6.2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Uziemienia.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_Toc466757399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10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400" w:history="1">
        <w:r w:rsidR="00940FDF" w:rsidRPr="0061111A">
          <w:rPr>
            <w:rStyle w:val="Hipercze"/>
            <w:sz w:val="24"/>
            <w:szCs w:val="24"/>
          </w:rPr>
          <w:t>7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Zestawienie materiałów.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_Toc466757400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11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401" w:history="1">
        <w:r w:rsidR="00940FDF" w:rsidRPr="0061111A">
          <w:rPr>
            <w:rStyle w:val="Hipercze"/>
            <w:sz w:val="24"/>
            <w:szCs w:val="24"/>
          </w:rPr>
          <w:t>8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Wykaz właścicieli działek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_Toc466757401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12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402" w:history="1">
        <w:r w:rsidR="00940FDF" w:rsidRPr="0061111A">
          <w:rPr>
            <w:rStyle w:val="Hipercze"/>
            <w:sz w:val="24"/>
            <w:szCs w:val="24"/>
          </w:rPr>
          <w:t>9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Wykaz rysunków.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_Toc466757402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12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940FDF" w:rsidRPr="0061111A" w:rsidRDefault="00492B69">
      <w:pPr>
        <w:pStyle w:val="Spistreci1"/>
        <w:rPr>
          <w:sz w:val="24"/>
          <w:szCs w:val="24"/>
        </w:rPr>
      </w:pPr>
      <w:hyperlink w:anchor="_Toc466757403" w:history="1">
        <w:r w:rsidR="00940FDF" w:rsidRPr="0061111A">
          <w:rPr>
            <w:rStyle w:val="Hipercze"/>
            <w:sz w:val="24"/>
            <w:szCs w:val="24"/>
          </w:rPr>
          <w:t>10</w:t>
        </w:r>
        <w:r w:rsidR="00940FDF" w:rsidRPr="0061111A">
          <w:rPr>
            <w:sz w:val="24"/>
            <w:szCs w:val="24"/>
          </w:rPr>
          <w:tab/>
        </w:r>
        <w:r w:rsidR="00940FDF" w:rsidRPr="0061111A">
          <w:rPr>
            <w:rStyle w:val="Hipercze"/>
            <w:sz w:val="24"/>
            <w:szCs w:val="24"/>
          </w:rPr>
          <w:t>Wykaz załączników.</w:t>
        </w:r>
        <w:r w:rsidR="00940FDF" w:rsidRPr="0061111A">
          <w:rPr>
            <w:webHidden/>
            <w:sz w:val="24"/>
            <w:szCs w:val="24"/>
          </w:rPr>
          <w:tab/>
        </w:r>
        <w:r w:rsidR="00940FDF" w:rsidRPr="0061111A">
          <w:rPr>
            <w:webHidden/>
            <w:sz w:val="24"/>
            <w:szCs w:val="24"/>
          </w:rPr>
          <w:fldChar w:fldCharType="begin"/>
        </w:r>
        <w:r w:rsidR="00940FDF" w:rsidRPr="0061111A">
          <w:rPr>
            <w:webHidden/>
            <w:sz w:val="24"/>
            <w:szCs w:val="24"/>
          </w:rPr>
          <w:instrText xml:space="preserve"> PAGEREF _Toc466757403 \h </w:instrText>
        </w:r>
        <w:r w:rsidR="00940FDF" w:rsidRPr="0061111A">
          <w:rPr>
            <w:webHidden/>
            <w:sz w:val="24"/>
            <w:szCs w:val="24"/>
          </w:rPr>
        </w:r>
        <w:r w:rsidR="00940FDF" w:rsidRPr="0061111A">
          <w:rPr>
            <w:webHidden/>
            <w:sz w:val="24"/>
            <w:szCs w:val="24"/>
          </w:rPr>
          <w:fldChar w:fldCharType="separate"/>
        </w:r>
        <w:r w:rsidR="00673001">
          <w:rPr>
            <w:webHidden/>
            <w:sz w:val="24"/>
            <w:szCs w:val="24"/>
          </w:rPr>
          <w:t>12</w:t>
        </w:r>
        <w:r w:rsidR="00940FDF" w:rsidRPr="0061111A">
          <w:rPr>
            <w:webHidden/>
            <w:sz w:val="24"/>
            <w:szCs w:val="24"/>
          </w:rPr>
          <w:fldChar w:fldCharType="end"/>
        </w:r>
      </w:hyperlink>
    </w:p>
    <w:p w:rsidR="00EF01B4" w:rsidRDefault="00EF01B4" w:rsidP="00891499">
      <w:pPr>
        <w:spacing w:before="120" w:after="120" w:line="360" w:lineRule="auto"/>
        <w:rPr>
          <w:b/>
          <w:bCs/>
        </w:rPr>
      </w:pPr>
      <w:r w:rsidRPr="0061111A">
        <w:rPr>
          <w:b/>
          <w:bCs/>
          <w:sz w:val="24"/>
          <w:szCs w:val="24"/>
        </w:rPr>
        <w:fldChar w:fldCharType="end"/>
      </w:r>
    </w:p>
    <w:p w:rsidR="008A5256" w:rsidRDefault="008A5256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61111A" w:rsidRDefault="0061111A" w:rsidP="00891499">
      <w:pPr>
        <w:spacing w:before="120" w:after="120" w:line="360" w:lineRule="auto"/>
        <w:rPr>
          <w:sz w:val="24"/>
          <w:szCs w:val="24"/>
        </w:rPr>
      </w:pPr>
    </w:p>
    <w:p w:rsidR="00322E8F" w:rsidRDefault="00322E8F" w:rsidP="00891499">
      <w:pPr>
        <w:spacing w:before="120" w:after="120" w:line="360" w:lineRule="auto"/>
        <w:rPr>
          <w:sz w:val="24"/>
          <w:szCs w:val="24"/>
        </w:rPr>
      </w:pPr>
    </w:p>
    <w:p w:rsidR="00ED0AC2" w:rsidRPr="000D03F8" w:rsidRDefault="00235AF6" w:rsidP="00F81267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2" w:name="_Toc466757388"/>
      <w:bookmarkEnd w:id="0"/>
      <w:bookmarkEnd w:id="1"/>
      <w:r w:rsidRPr="000D03F8">
        <w:rPr>
          <w:color w:val="0070C0"/>
          <w:sz w:val="28"/>
          <w:szCs w:val="28"/>
        </w:rPr>
        <w:t>P</w:t>
      </w:r>
      <w:r w:rsidR="00ED0AC2" w:rsidRPr="000D03F8">
        <w:rPr>
          <w:color w:val="0070C0"/>
          <w:sz w:val="28"/>
          <w:szCs w:val="28"/>
        </w:rPr>
        <w:t>odstawa opracowania.</w:t>
      </w:r>
      <w:bookmarkEnd w:id="2"/>
    </w:p>
    <w:p w:rsidR="00ED0AC2" w:rsidRPr="00196F12" w:rsidRDefault="00ED0AC2" w:rsidP="00404B47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Projekt opracowano na podstawie:</w:t>
      </w:r>
    </w:p>
    <w:p w:rsidR="00ED0AC2" w:rsidRPr="00196F12" w:rsidRDefault="003225A8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Umowy i u</w:t>
      </w:r>
      <w:r w:rsidR="00ED0AC2" w:rsidRPr="00196F12">
        <w:rPr>
          <w:sz w:val="24"/>
          <w:szCs w:val="24"/>
        </w:rPr>
        <w:t xml:space="preserve">zgodnień </w:t>
      </w:r>
      <w:r w:rsidR="00A942F6" w:rsidRPr="00196F12">
        <w:rPr>
          <w:sz w:val="24"/>
          <w:szCs w:val="24"/>
        </w:rPr>
        <w:t>z</w:t>
      </w:r>
      <w:r w:rsidR="00A75FF8"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Inwestorem </w:t>
      </w:r>
    </w:p>
    <w:p w:rsidR="00ED0AC2" w:rsidRPr="00196F1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Obmiaru </w:t>
      </w:r>
      <w:r w:rsidR="00A75FF8" w:rsidRPr="00196F12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>inwent</w:t>
      </w:r>
      <w:r w:rsidR="00FA18CC" w:rsidRPr="00196F12">
        <w:rPr>
          <w:sz w:val="24"/>
          <w:szCs w:val="24"/>
        </w:rPr>
        <w:t>aryzacji linii</w:t>
      </w:r>
      <w:r w:rsidR="0034262E" w:rsidRPr="00196F12">
        <w:rPr>
          <w:sz w:val="24"/>
          <w:szCs w:val="24"/>
        </w:rPr>
        <w:t xml:space="preserve"> </w:t>
      </w:r>
    </w:p>
    <w:p w:rsidR="00B75F9B" w:rsidRDefault="00B75F9B" w:rsidP="00B75F9B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 xml:space="preserve">pisma PGE Dystrybucja </w:t>
      </w:r>
      <w:r>
        <w:rPr>
          <w:sz w:val="24"/>
          <w:szCs w:val="24"/>
        </w:rPr>
        <w:t>SA o/Skarżysko-Kam. z dnia 06-06-</w:t>
      </w:r>
      <w:r w:rsidRPr="00196F12">
        <w:rPr>
          <w:sz w:val="24"/>
          <w:szCs w:val="24"/>
        </w:rPr>
        <w:t>201</w:t>
      </w:r>
      <w:r>
        <w:rPr>
          <w:sz w:val="24"/>
          <w:szCs w:val="24"/>
        </w:rPr>
        <w:t xml:space="preserve">6r. </w:t>
      </w:r>
      <w:r>
        <w:rPr>
          <w:sz w:val="24"/>
          <w:szCs w:val="24"/>
        </w:rPr>
        <w:br/>
        <w:t>(znak: R2/RM/RP</w:t>
      </w:r>
      <w:r w:rsidRPr="00196F12">
        <w:rPr>
          <w:sz w:val="24"/>
          <w:szCs w:val="24"/>
        </w:rPr>
        <w:t>/</w:t>
      </w:r>
      <w:r>
        <w:rPr>
          <w:sz w:val="24"/>
          <w:szCs w:val="24"/>
        </w:rPr>
        <w:t>404</w:t>
      </w:r>
      <w:r w:rsidRPr="00196F12">
        <w:rPr>
          <w:sz w:val="24"/>
          <w:szCs w:val="24"/>
        </w:rPr>
        <w:t>/</w:t>
      </w:r>
      <w:r>
        <w:rPr>
          <w:sz w:val="24"/>
          <w:szCs w:val="24"/>
        </w:rPr>
        <w:t>5029</w:t>
      </w:r>
      <w:r w:rsidRPr="00196F12">
        <w:rPr>
          <w:sz w:val="24"/>
          <w:szCs w:val="24"/>
        </w:rPr>
        <w:t>/201</w:t>
      </w:r>
      <w:r>
        <w:rPr>
          <w:sz w:val="24"/>
          <w:szCs w:val="24"/>
        </w:rPr>
        <w:t>6</w:t>
      </w:r>
      <w:r w:rsidRPr="00196F12">
        <w:rPr>
          <w:sz w:val="24"/>
          <w:szCs w:val="24"/>
        </w:rPr>
        <w:t>)</w:t>
      </w:r>
    </w:p>
    <w:p w:rsidR="00106E90" w:rsidRPr="00196F12" w:rsidRDefault="00196F12" w:rsidP="00404B47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</w:t>
      </w:r>
      <w:r w:rsidR="000D2600">
        <w:rPr>
          <w:sz w:val="24"/>
          <w:szCs w:val="24"/>
        </w:rPr>
        <w:t>świadczeń</w:t>
      </w:r>
      <w:r w:rsidR="00106E90" w:rsidRPr="00196F12">
        <w:rPr>
          <w:sz w:val="24"/>
          <w:szCs w:val="24"/>
        </w:rPr>
        <w:t xml:space="preserve"> właścicieli działek </w:t>
      </w:r>
    </w:p>
    <w:p w:rsidR="00ED0AC2" w:rsidRDefault="00ED0AC2" w:rsidP="00404B47">
      <w:pPr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Obowiązujących przepisów </w:t>
      </w:r>
      <w:r w:rsidR="000D2600">
        <w:rPr>
          <w:sz w:val="24"/>
          <w:szCs w:val="24"/>
        </w:rPr>
        <w:t xml:space="preserve">i </w:t>
      </w:r>
      <w:r w:rsidRPr="00196F12">
        <w:rPr>
          <w:sz w:val="24"/>
          <w:szCs w:val="24"/>
        </w:rPr>
        <w:t xml:space="preserve">norm </w:t>
      </w:r>
    </w:p>
    <w:p w:rsidR="0095753C" w:rsidRDefault="0095753C" w:rsidP="0095753C">
      <w:pPr>
        <w:spacing w:after="0" w:line="360" w:lineRule="auto"/>
        <w:jc w:val="both"/>
        <w:rPr>
          <w:sz w:val="24"/>
          <w:szCs w:val="24"/>
        </w:rPr>
      </w:pPr>
    </w:p>
    <w:p w:rsidR="00ED0AC2" w:rsidRPr="000D03F8" w:rsidRDefault="00ED0AC2" w:rsidP="0015375B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3" w:name="_Toc466757389"/>
      <w:r w:rsidRPr="000D03F8">
        <w:rPr>
          <w:color w:val="0070C0"/>
          <w:sz w:val="28"/>
          <w:szCs w:val="28"/>
        </w:rPr>
        <w:t xml:space="preserve">Przedmiot </w:t>
      </w:r>
      <w:r w:rsidR="00A75FF8" w:rsidRPr="000D03F8">
        <w:rPr>
          <w:color w:val="0070C0"/>
          <w:sz w:val="28"/>
          <w:szCs w:val="28"/>
        </w:rPr>
        <w:t xml:space="preserve">i </w:t>
      </w:r>
      <w:r w:rsidRPr="000D03F8">
        <w:rPr>
          <w:color w:val="0070C0"/>
          <w:sz w:val="28"/>
          <w:szCs w:val="28"/>
        </w:rPr>
        <w:t>zakres opracowania.</w:t>
      </w:r>
      <w:bookmarkEnd w:id="3"/>
    </w:p>
    <w:p w:rsidR="00206482" w:rsidRDefault="00ED0AC2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Przedmiotem opracowania jest projekt budowlany </w:t>
      </w:r>
      <w:r w:rsidR="00AD5110">
        <w:rPr>
          <w:sz w:val="24"/>
          <w:szCs w:val="24"/>
        </w:rPr>
        <w:t>dobudowy</w:t>
      </w:r>
      <w:r w:rsidR="00A45611">
        <w:rPr>
          <w:sz w:val="24"/>
          <w:szCs w:val="24"/>
        </w:rPr>
        <w:t xml:space="preserve"> </w:t>
      </w:r>
      <w:r w:rsidR="00FA18CC" w:rsidRPr="00196F12">
        <w:rPr>
          <w:sz w:val="24"/>
          <w:szCs w:val="24"/>
        </w:rPr>
        <w:t xml:space="preserve">oświetlenia </w:t>
      </w:r>
      <w:r w:rsidR="00A45611">
        <w:rPr>
          <w:sz w:val="24"/>
          <w:szCs w:val="24"/>
        </w:rPr>
        <w:t>ulicznego</w:t>
      </w:r>
      <w:r w:rsidR="00C6133A">
        <w:rPr>
          <w:sz w:val="24"/>
          <w:szCs w:val="24"/>
        </w:rPr>
        <w:t xml:space="preserve"> </w:t>
      </w:r>
      <w:r w:rsidR="00D53EB6">
        <w:rPr>
          <w:sz w:val="24"/>
          <w:szCs w:val="24"/>
        </w:rPr>
        <w:br/>
      </w:r>
      <w:r w:rsidR="00A45611">
        <w:rPr>
          <w:sz w:val="24"/>
          <w:szCs w:val="24"/>
        </w:rPr>
        <w:t>w</w:t>
      </w:r>
      <w:r w:rsidR="00CD6CFB">
        <w:rPr>
          <w:sz w:val="24"/>
          <w:szCs w:val="24"/>
        </w:rPr>
        <w:t xml:space="preserve"> </w:t>
      </w:r>
      <w:proofErr w:type="spellStart"/>
      <w:r w:rsidR="00CD6CFB">
        <w:rPr>
          <w:sz w:val="24"/>
          <w:szCs w:val="24"/>
        </w:rPr>
        <w:t>msc</w:t>
      </w:r>
      <w:proofErr w:type="spellEnd"/>
      <w:r w:rsidR="00CD6CFB">
        <w:rPr>
          <w:sz w:val="24"/>
          <w:szCs w:val="24"/>
        </w:rPr>
        <w:t xml:space="preserve"> Brzechów</w:t>
      </w:r>
      <w:r w:rsidR="00AD5110">
        <w:rPr>
          <w:sz w:val="24"/>
          <w:szCs w:val="24"/>
        </w:rPr>
        <w:t>, na istniejący</w:t>
      </w:r>
      <w:r w:rsidR="00CD6CFB">
        <w:rPr>
          <w:sz w:val="24"/>
          <w:szCs w:val="24"/>
        </w:rPr>
        <w:t>m</w:t>
      </w:r>
      <w:r w:rsidR="00AD5110">
        <w:rPr>
          <w:sz w:val="24"/>
          <w:szCs w:val="24"/>
        </w:rPr>
        <w:t xml:space="preserve"> słup</w:t>
      </w:r>
      <w:r w:rsidR="00CD6CFB">
        <w:rPr>
          <w:sz w:val="24"/>
          <w:szCs w:val="24"/>
        </w:rPr>
        <w:t>ie</w:t>
      </w:r>
      <w:r w:rsidR="00AD5110">
        <w:rPr>
          <w:sz w:val="24"/>
          <w:szCs w:val="24"/>
        </w:rPr>
        <w:t xml:space="preserve"> linii elektroenergetycznej</w:t>
      </w:r>
      <w:r w:rsidR="00C6133A">
        <w:rPr>
          <w:sz w:val="24"/>
          <w:szCs w:val="24"/>
        </w:rPr>
        <w:t xml:space="preserve">. </w:t>
      </w:r>
    </w:p>
    <w:p w:rsidR="00ED0AC2" w:rsidRDefault="00ED0AC2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Projekt </w:t>
      </w:r>
      <w:r w:rsidR="000D2869" w:rsidRPr="00196F12">
        <w:rPr>
          <w:sz w:val="24"/>
          <w:szCs w:val="24"/>
        </w:rPr>
        <w:t xml:space="preserve">swym zakresem </w:t>
      </w:r>
      <w:r w:rsidRPr="00196F12">
        <w:rPr>
          <w:sz w:val="24"/>
          <w:szCs w:val="24"/>
        </w:rPr>
        <w:t>obejmuje:</w:t>
      </w:r>
    </w:p>
    <w:p w:rsidR="00415CA5" w:rsidRPr="00A81893" w:rsidRDefault="00415CA5" w:rsidP="00A81893">
      <w:pPr>
        <w:pStyle w:val="Akapitzlist"/>
        <w:numPr>
          <w:ilvl w:val="0"/>
          <w:numId w:val="40"/>
        </w:numPr>
        <w:spacing w:after="0" w:line="360" w:lineRule="auto"/>
        <w:jc w:val="both"/>
        <w:rPr>
          <w:sz w:val="24"/>
          <w:szCs w:val="24"/>
        </w:rPr>
      </w:pPr>
      <w:r w:rsidRPr="00A81893">
        <w:rPr>
          <w:sz w:val="24"/>
          <w:szCs w:val="24"/>
        </w:rPr>
        <w:t xml:space="preserve">Oświetlenie </w:t>
      </w:r>
      <w:r w:rsidR="00A81893" w:rsidRPr="00A81893">
        <w:rPr>
          <w:sz w:val="24"/>
          <w:szCs w:val="24"/>
        </w:rPr>
        <w:t>odcinka</w:t>
      </w:r>
      <w:r w:rsidRPr="00A81893">
        <w:rPr>
          <w:sz w:val="24"/>
          <w:szCs w:val="24"/>
        </w:rPr>
        <w:t xml:space="preserve"> </w:t>
      </w:r>
      <w:r w:rsidR="00B75F9B">
        <w:rPr>
          <w:sz w:val="24"/>
          <w:szCs w:val="24"/>
        </w:rPr>
        <w:t>drogi gminnej</w:t>
      </w:r>
      <w:r w:rsidR="00A81893" w:rsidRPr="00A81893">
        <w:rPr>
          <w:sz w:val="24"/>
          <w:szCs w:val="24"/>
        </w:rPr>
        <w:t xml:space="preserve"> </w:t>
      </w:r>
      <w:r w:rsidR="00E02659">
        <w:rPr>
          <w:sz w:val="24"/>
          <w:szCs w:val="24"/>
        </w:rPr>
        <w:t xml:space="preserve">w sąsiedztwie </w:t>
      </w:r>
      <w:r w:rsidR="0073138E" w:rsidRPr="00A81893">
        <w:rPr>
          <w:sz w:val="24"/>
          <w:szCs w:val="24"/>
        </w:rPr>
        <w:t>działk</w:t>
      </w:r>
      <w:r w:rsidR="00E02659">
        <w:rPr>
          <w:sz w:val="24"/>
          <w:szCs w:val="24"/>
        </w:rPr>
        <w:t>i</w:t>
      </w:r>
      <w:r w:rsidR="0073138E" w:rsidRPr="00A81893">
        <w:rPr>
          <w:sz w:val="24"/>
          <w:szCs w:val="24"/>
        </w:rPr>
        <w:t xml:space="preserve"> nr </w:t>
      </w:r>
      <w:proofErr w:type="spellStart"/>
      <w:r w:rsidR="0073138E" w:rsidRPr="00A81893">
        <w:rPr>
          <w:sz w:val="24"/>
          <w:szCs w:val="24"/>
        </w:rPr>
        <w:t>ewid</w:t>
      </w:r>
      <w:proofErr w:type="spellEnd"/>
      <w:r w:rsidR="0073138E" w:rsidRPr="00A81893">
        <w:rPr>
          <w:sz w:val="24"/>
          <w:szCs w:val="24"/>
        </w:rPr>
        <w:t xml:space="preserve">. </w:t>
      </w:r>
      <w:r w:rsidR="00D80187">
        <w:rPr>
          <w:sz w:val="24"/>
          <w:szCs w:val="24"/>
        </w:rPr>
        <w:t>251/2</w:t>
      </w:r>
      <w:r w:rsidR="00A81893" w:rsidRPr="00A81893">
        <w:rPr>
          <w:sz w:val="24"/>
          <w:szCs w:val="24"/>
        </w:rPr>
        <w:t>.</w:t>
      </w:r>
    </w:p>
    <w:p w:rsidR="00797CA3" w:rsidRDefault="000D2600" w:rsidP="00B45851">
      <w:pPr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Projekt</w:t>
      </w:r>
      <w:r w:rsidR="00C6133A">
        <w:rPr>
          <w:sz w:val="24"/>
          <w:szCs w:val="24"/>
        </w:rPr>
        <w:t xml:space="preserve"> </w:t>
      </w:r>
      <w:r>
        <w:rPr>
          <w:sz w:val="24"/>
          <w:szCs w:val="24"/>
        </w:rPr>
        <w:t>przewiduje</w:t>
      </w:r>
      <w:r w:rsidR="00AD5110">
        <w:rPr>
          <w:sz w:val="24"/>
          <w:szCs w:val="24"/>
        </w:rPr>
        <w:t xml:space="preserve"> </w:t>
      </w:r>
      <w:r w:rsidR="00CD6CFB">
        <w:rPr>
          <w:sz w:val="24"/>
          <w:szCs w:val="24"/>
        </w:rPr>
        <w:t>przedłużenie</w:t>
      </w:r>
      <w:r w:rsidR="00797CA3">
        <w:rPr>
          <w:sz w:val="24"/>
          <w:szCs w:val="24"/>
        </w:rPr>
        <w:t xml:space="preserve"> obwodu oświetlenia, zasilanego ze stacji „</w:t>
      </w:r>
      <w:r w:rsidR="00AD5110">
        <w:rPr>
          <w:sz w:val="24"/>
          <w:szCs w:val="24"/>
        </w:rPr>
        <w:t>Brzechów</w:t>
      </w:r>
      <w:r w:rsidR="00797CA3">
        <w:rPr>
          <w:sz w:val="24"/>
          <w:szCs w:val="24"/>
        </w:rPr>
        <w:t xml:space="preserve"> nr </w:t>
      </w:r>
      <w:r w:rsidR="00AD5110">
        <w:rPr>
          <w:sz w:val="24"/>
          <w:szCs w:val="24"/>
        </w:rPr>
        <w:t>56</w:t>
      </w:r>
      <w:r w:rsidR="00FD5EBC">
        <w:rPr>
          <w:sz w:val="24"/>
          <w:szCs w:val="24"/>
        </w:rPr>
        <w:t>0</w:t>
      </w:r>
      <w:r w:rsidR="00797CA3">
        <w:rPr>
          <w:sz w:val="24"/>
          <w:szCs w:val="24"/>
        </w:rPr>
        <w:t>”</w:t>
      </w:r>
      <w:r w:rsidR="00A81893">
        <w:rPr>
          <w:sz w:val="24"/>
          <w:szCs w:val="24"/>
        </w:rPr>
        <w:t>.</w:t>
      </w:r>
      <w:r w:rsidR="00B45851">
        <w:rPr>
          <w:sz w:val="24"/>
          <w:szCs w:val="24"/>
        </w:rPr>
        <w:t xml:space="preserve"> </w:t>
      </w:r>
    </w:p>
    <w:p w:rsidR="000D2600" w:rsidRPr="00196F12" w:rsidRDefault="00B45851" w:rsidP="00404B47">
      <w:pPr>
        <w:snapToGrid w:val="0"/>
        <w:spacing w:after="0" w:line="360" w:lineRule="auto"/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Zakres </w:t>
      </w:r>
      <w:r w:rsidR="00797CA3">
        <w:rPr>
          <w:sz w:val="24"/>
          <w:szCs w:val="24"/>
        </w:rPr>
        <w:t xml:space="preserve">zadania </w:t>
      </w:r>
      <w:r>
        <w:rPr>
          <w:sz w:val="24"/>
          <w:szCs w:val="24"/>
        </w:rPr>
        <w:t>obejmuje</w:t>
      </w:r>
      <w:r w:rsidR="000D2600">
        <w:rPr>
          <w:sz w:val="24"/>
          <w:szCs w:val="24"/>
        </w:rPr>
        <w:t xml:space="preserve">: </w:t>
      </w:r>
    </w:p>
    <w:p w:rsidR="00797CA3" w:rsidRDefault="00797CA3" w:rsidP="00404B47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B75F9B">
        <w:rPr>
          <w:sz w:val="24"/>
          <w:szCs w:val="24"/>
        </w:rPr>
        <w:t>1</w:t>
      </w:r>
      <w:r>
        <w:rPr>
          <w:sz w:val="24"/>
          <w:szCs w:val="24"/>
        </w:rPr>
        <w:t xml:space="preserve"> szt. opraw</w:t>
      </w:r>
      <w:r w:rsidR="00B75F9B">
        <w:rPr>
          <w:sz w:val="24"/>
          <w:szCs w:val="24"/>
        </w:rPr>
        <w:t>y oświetleniowej</w:t>
      </w:r>
      <w:r w:rsidR="00B45851">
        <w:rPr>
          <w:sz w:val="24"/>
          <w:szCs w:val="24"/>
        </w:rPr>
        <w:t xml:space="preserve"> ze źródłami Led</w:t>
      </w:r>
      <w:r w:rsidR="00B75F9B" w:rsidRPr="00196F12">
        <w:rPr>
          <w:sz w:val="24"/>
          <w:szCs w:val="24"/>
        </w:rPr>
        <w:t xml:space="preserve"> </w:t>
      </w:r>
      <w:r w:rsidR="00B45851" w:rsidRPr="00196F12">
        <w:rPr>
          <w:sz w:val="24"/>
          <w:szCs w:val="24"/>
        </w:rPr>
        <w:t>na słup</w:t>
      </w:r>
      <w:r w:rsidR="00B75F9B">
        <w:rPr>
          <w:sz w:val="24"/>
          <w:szCs w:val="24"/>
        </w:rPr>
        <w:t>ie</w:t>
      </w:r>
      <w:r w:rsidR="00B45851" w:rsidRPr="00196F12">
        <w:rPr>
          <w:sz w:val="24"/>
          <w:szCs w:val="24"/>
        </w:rPr>
        <w:t xml:space="preserve"> </w:t>
      </w:r>
      <w:r w:rsidR="00AD5110">
        <w:rPr>
          <w:sz w:val="24"/>
          <w:szCs w:val="24"/>
        </w:rPr>
        <w:t>istniejący</w:t>
      </w:r>
      <w:r w:rsidR="00B75F9B">
        <w:rPr>
          <w:sz w:val="24"/>
          <w:szCs w:val="24"/>
        </w:rPr>
        <w:t>m</w:t>
      </w:r>
    </w:p>
    <w:p w:rsidR="00B45851" w:rsidRDefault="00B45851" w:rsidP="00797CA3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B45851">
        <w:rPr>
          <w:sz w:val="24"/>
          <w:szCs w:val="24"/>
        </w:rPr>
        <w:t>Mont</w:t>
      </w:r>
      <w:r>
        <w:rPr>
          <w:sz w:val="24"/>
          <w:szCs w:val="24"/>
        </w:rPr>
        <w:t>aż przewodu napowietrznego AsXSn2×25mm</w:t>
      </w:r>
      <w:r w:rsidRPr="00B4585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</w:p>
    <w:p w:rsidR="00B45851" w:rsidRPr="00196F12" w:rsidRDefault="00627CD9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Montaż bezpiecznika</w:t>
      </w:r>
      <w:r w:rsidR="00B45851">
        <w:rPr>
          <w:sz w:val="24"/>
          <w:szCs w:val="24"/>
        </w:rPr>
        <w:t xml:space="preserve"> słupow</w:t>
      </w:r>
      <w:r>
        <w:rPr>
          <w:sz w:val="24"/>
          <w:szCs w:val="24"/>
        </w:rPr>
        <w:t>ego</w:t>
      </w:r>
      <w:r w:rsidR="00B45851">
        <w:rPr>
          <w:sz w:val="24"/>
          <w:szCs w:val="24"/>
        </w:rPr>
        <w:t>, jako zabezpiecze</w:t>
      </w:r>
      <w:r>
        <w:rPr>
          <w:sz w:val="24"/>
          <w:szCs w:val="24"/>
        </w:rPr>
        <w:t>nia</w:t>
      </w:r>
      <w:r w:rsidR="00B45851">
        <w:rPr>
          <w:sz w:val="24"/>
          <w:szCs w:val="24"/>
        </w:rPr>
        <w:t xml:space="preserve"> opraw</w:t>
      </w:r>
      <w:r>
        <w:rPr>
          <w:sz w:val="24"/>
          <w:szCs w:val="24"/>
        </w:rPr>
        <w:t>y</w:t>
      </w:r>
      <w:r w:rsidR="00B45851">
        <w:rPr>
          <w:sz w:val="24"/>
          <w:szCs w:val="24"/>
        </w:rPr>
        <w:t xml:space="preserve"> oświetleniow</w:t>
      </w:r>
      <w:r>
        <w:rPr>
          <w:sz w:val="24"/>
          <w:szCs w:val="24"/>
        </w:rPr>
        <w:t>ej</w:t>
      </w:r>
      <w:r w:rsidR="00B45851">
        <w:rPr>
          <w:sz w:val="24"/>
          <w:szCs w:val="24"/>
        </w:rPr>
        <w:t xml:space="preserve"> </w:t>
      </w:r>
    </w:p>
    <w:p w:rsidR="00B45851" w:rsidRDefault="00B45851" w:rsidP="00B45851">
      <w:pPr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Montaż odgromnik</w:t>
      </w:r>
      <w:r w:rsidR="00627CD9">
        <w:rPr>
          <w:sz w:val="24"/>
          <w:szCs w:val="24"/>
        </w:rPr>
        <w:t>a i uziemienia</w:t>
      </w:r>
      <w:r w:rsidRPr="00196F12">
        <w:rPr>
          <w:sz w:val="24"/>
          <w:szCs w:val="24"/>
        </w:rPr>
        <w:t xml:space="preserve"> </w:t>
      </w:r>
    </w:p>
    <w:p w:rsidR="00B45851" w:rsidRDefault="00B45851" w:rsidP="00B45851">
      <w:pPr>
        <w:snapToGrid w:val="0"/>
        <w:spacing w:after="0" w:line="360" w:lineRule="auto"/>
        <w:ind w:firstLine="360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0D2600" w:rsidRDefault="000D2600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E02659" w:rsidRDefault="00E02659" w:rsidP="000D03F8">
      <w:pPr>
        <w:spacing w:after="0" w:line="240" w:lineRule="auto"/>
        <w:jc w:val="both"/>
        <w:rPr>
          <w:sz w:val="24"/>
          <w:szCs w:val="24"/>
        </w:rPr>
      </w:pPr>
    </w:p>
    <w:p w:rsidR="00E02659" w:rsidRDefault="00E02659" w:rsidP="000D03F8">
      <w:pPr>
        <w:spacing w:after="0" w:line="240" w:lineRule="auto"/>
        <w:jc w:val="both"/>
        <w:rPr>
          <w:sz w:val="24"/>
          <w:szCs w:val="24"/>
        </w:rPr>
      </w:pPr>
    </w:p>
    <w:p w:rsidR="00E02659" w:rsidRDefault="00E02659" w:rsidP="000D03F8">
      <w:pPr>
        <w:spacing w:after="0" w:line="240" w:lineRule="auto"/>
        <w:jc w:val="both"/>
        <w:rPr>
          <w:sz w:val="24"/>
          <w:szCs w:val="24"/>
        </w:rPr>
      </w:pPr>
    </w:p>
    <w:p w:rsidR="00AD5110" w:rsidRDefault="00AD5110" w:rsidP="000D03F8">
      <w:pPr>
        <w:spacing w:after="0" w:line="240" w:lineRule="auto"/>
        <w:jc w:val="both"/>
        <w:rPr>
          <w:sz w:val="24"/>
          <w:szCs w:val="24"/>
        </w:rPr>
      </w:pPr>
    </w:p>
    <w:p w:rsidR="0015375B" w:rsidRPr="000D03F8" w:rsidRDefault="00415CA5" w:rsidP="0015375B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4" w:name="_Toc466757390"/>
      <w:r w:rsidRPr="000D03F8">
        <w:rPr>
          <w:color w:val="0070C0"/>
          <w:sz w:val="28"/>
          <w:szCs w:val="28"/>
        </w:rPr>
        <w:t xml:space="preserve">Oświetlenie </w:t>
      </w:r>
      <w:r w:rsidR="00ED3F2B">
        <w:rPr>
          <w:color w:val="0070C0"/>
          <w:sz w:val="28"/>
          <w:szCs w:val="28"/>
        </w:rPr>
        <w:t>odcinka drogi gminnej</w:t>
      </w:r>
      <w:r w:rsidR="0015375B" w:rsidRPr="000D03F8">
        <w:rPr>
          <w:color w:val="0070C0"/>
          <w:sz w:val="28"/>
          <w:szCs w:val="28"/>
        </w:rPr>
        <w:t>.</w:t>
      </w:r>
      <w:bookmarkEnd w:id="4"/>
    </w:p>
    <w:p w:rsidR="0015375B" w:rsidRPr="00404B47" w:rsidRDefault="0015375B" w:rsidP="0015375B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5" w:name="_Toc466757391"/>
      <w:r w:rsidRPr="00404B47">
        <w:rPr>
          <w:color w:val="0070C0"/>
          <w:sz w:val="24"/>
          <w:szCs w:val="24"/>
        </w:rPr>
        <w:t>Stan istniejący.</w:t>
      </w:r>
      <w:bookmarkEnd w:id="5"/>
    </w:p>
    <w:p w:rsidR="0096084D" w:rsidRDefault="00E02659" w:rsidP="00404B47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Drogi gminne w Brzechowie oświetlone są z wykorzystaniem istniejących słupów linii elektroenergetycznych nn</w:t>
      </w:r>
      <w:r w:rsidR="00AD5110">
        <w:rPr>
          <w:szCs w:val="24"/>
        </w:rPr>
        <w:t xml:space="preserve">. </w:t>
      </w:r>
      <w:r w:rsidR="00B27C28">
        <w:rPr>
          <w:szCs w:val="24"/>
        </w:rPr>
        <w:t xml:space="preserve">W rejonie planowanej rozbudowy oświetlenia </w:t>
      </w:r>
      <w:r w:rsidR="00FD5EBC">
        <w:rPr>
          <w:szCs w:val="24"/>
        </w:rPr>
        <w:t xml:space="preserve">modernizowana jest, przez PGE Dystrybucję, sieć </w:t>
      </w:r>
      <w:proofErr w:type="spellStart"/>
      <w:r w:rsidR="00FD5EBC">
        <w:rPr>
          <w:szCs w:val="24"/>
        </w:rPr>
        <w:t>nn</w:t>
      </w:r>
      <w:proofErr w:type="spellEnd"/>
      <w:r w:rsidR="00AD5110">
        <w:rPr>
          <w:szCs w:val="24"/>
        </w:rPr>
        <w:t xml:space="preserve"> </w:t>
      </w:r>
      <w:r w:rsidR="00FD5EBC">
        <w:rPr>
          <w:szCs w:val="24"/>
        </w:rPr>
        <w:t xml:space="preserve">wraz z </w:t>
      </w:r>
      <w:r w:rsidR="00205A00">
        <w:rPr>
          <w:szCs w:val="24"/>
        </w:rPr>
        <w:t xml:space="preserve">liniami </w:t>
      </w:r>
      <w:r w:rsidR="00FD5EBC">
        <w:rPr>
          <w:szCs w:val="24"/>
        </w:rPr>
        <w:t>oświetleni</w:t>
      </w:r>
      <w:r w:rsidR="00205A00">
        <w:rPr>
          <w:szCs w:val="24"/>
        </w:rPr>
        <w:t>a drogowego</w:t>
      </w:r>
      <w:r w:rsidR="00FD5EBC">
        <w:rPr>
          <w:szCs w:val="24"/>
        </w:rPr>
        <w:t>.</w:t>
      </w:r>
      <w:r w:rsidR="00D11581">
        <w:rPr>
          <w:szCs w:val="24"/>
        </w:rPr>
        <w:t xml:space="preserve"> </w:t>
      </w:r>
      <w:r w:rsidR="00FD5EBC">
        <w:rPr>
          <w:szCs w:val="24"/>
        </w:rPr>
        <w:t xml:space="preserve">W związku z modernizacją nastąpiła zmiana </w:t>
      </w:r>
      <w:r w:rsidR="00D11581">
        <w:rPr>
          <w:szCs w:val="24"/>
        </w:rPr>
        <w:t>zasilan</w:t>
      </w:r>
      <w:r w:rsidR="00FD5EBC">
        <w:rPr>
          <w:szCs w:val="24"/>
        </w:rPr>
        <w:t>i</w:t>
      </w:r>
      <w:r w:rsidR="00D11581">
        <w:rPr>
          <w:szCs w:val="24"/>
        </w:rPr>
        <w:t xml:space="preserve">a </w:t>
      </w:r>
      <w:r w:rsidR="00FD5EBC">
        <w:rPr>
          <w:szCs w:val="24"/>
        </w:rPr>
        <w:t xml:space="preserve">istniejącej linii, </w:t>
      </w:r>
      <w:r w:rsidR="0096084D">
        <w:rPr>
          <w:szCs w:val="24"/>
        </w:rPr>
        <w:t>pierwotnie</w:t>
      </w:r>
      <w:r w:rsidR="00FD5EBC">
        <w:rPr>
          <w:szCs w:val="24"/>
        </w:rPr>
        <w:t xml:space="preserve"> zasilana </w:t>
      </w:r>
      <w:r w:rsidR="0096084D">
        <w:rPr>
          <w:szCs w:val="24"/>
        </w:rPr>
        <w:t xml:space="preserve">ze stacji „Brzechów nr 568” a obecnie zasilana </w:t>
      </w:r>
      <w:r w:rsidR="00FD5EBC">
        <w:rPr>
          <w:szCs w:val="24"/>
        </w:rPr>
        <w:t xml:space="preserve">będzie </w:t>
      </w:r>
      <w:r w:rsidR="00D11581">
        <w:rPr>
          <w:szCs w:val="24"/>
        </w:rPr>
        <w:t>ze stacji „Brzechów nr 56</w:t>
      </w:r>
      <w:r w:rsidR="00FD5EBC">
        <w:rPr>
          <w:szCs w:val="24"/>
        </w:rPr>
        <w:t>0</w:t>
      </w:r>
      <w:r w:rsidR="00D11581">
        <w:rPr>
          <w:szCs w:val="24"/>
        </w:rPr>
        <w:t>”.</w:t>
      </w:r>
      <w:r w:rsidR="00ED3F2B">
        <w:rPr>
          <w:szCs w:val="24"/>
        </w:rPr>
        <w:t xml:space="preserve"> </w:t>
      </w:r>
      <w:r w:rsidR="0096084D">
        <w:rPr>
          <w:szCs w:val="24"/>
        </w:rPr>
        <w:t>Zmianie ulega również dotychczasowa numeracja słupów.</w:t>
      </w:r>
    </w:p>
    <w:p w:rsidR="00C6133A" w:rsidRDefault="00B27C28" w:rsidP="00404B47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 xml:space="preserve">Na słupie </w:t>
      </w:r>
      <w:r w:rsidR="00FD5EBC">
        <w:rPr>
          <w:szCs w:val="24"/>
        </w:rPr>
        <w:t>nr 14</w:t>
      </w:r>
      <w:r w:rsidR="0096084D">
        <w:rPr>
          <w:szCs w:val="24"/>
        </w:rPr>
        <w:t xml:space="preserve"> (wg. nowej numeracji)</w:t>
      </w:r>
      <w:r>
        <w:rPr>
          <w:szCs w:val="24"/>
        </w:rPr>
        <w:t xml:space="preserve"> zamontowana </w:t>
      </w:r>
      <w:r w:rsidR="00205A00">
        <w:rPr>
          <w:szCs w:val="24"/>
        </w:rPr>
        <w:t>jest</w:t>
      </w:r>
      <w:r w:rsidR="00FD5EBC">
        <w:rPr>
          <w:szCs w:val="24"/>
        </w:rPr>
        <w:t xml:space="preserve"> </w:t>
      </w:r>
      <w:r>
        <w:rPr>
          <w:szCs w:val="24"/>
        </w:rPr>
        <w:t xml:space="preserve">skrzynka oświetlenia SO, z której </w:t>
      </w:r>
      <w:r w:rsidR="00205A00">
        <w:rPr>
          <w:szCs w:val="24"/>
        </w:rPr>
        <w:t>przewidziane s</w:t>
      </w:r>
      <w:r w:rsidR="00FD5EBC">
        <w:rPr>
          <w:szCs w:val="24"/>
        </w:rPr>
        <w:t>ą dwa</w:t>
      </w:r>
      <w:r>
        <w:rPr>
          <w:szCs w:val="24"/>
        </w:rPr>
        <w:t xml:space="preserve"> obwody</w:t>
      </w:r>
      <w:r w:rsidR="001132C8">
        <w:rPr>
          <w:szCs w:val="24"/>
        </w:rPr>
        <w:t xml:space="preserve"> oświetlenia</w:t>
      </w:r>
      <w:r>
        <w:rPr>
          <w:szCs w:val="24"/>
        </w:rPr>
        <w:t xml:space="preserve">. </w:t>
      </w:r>
      <w:r w:rsidR="00FD5EBC">
        <w:rPr>
          <w:szCs w:val="24"/>
        </w:rPr>
        <w:t xml:space="preserve">Obwód </w:t>
      </w:r>
      <w:r w:rsidR="004B4C93">
        <w:rPr>
          <w:szCs w:val="24"/>
        </w:rPr>
        <w:t>nr 1, w</w:t>
      </w:r>
      <w:r w:rsidR="00FD5EBC">
        <w:rPr>
          <w:szCs w:val="24"/>
        </w:rPr>
        <w:t xml:space="preserve"> kierunku słupa nr 15</w:t>
      </w:r>
      <w:r w:rsidR="004B4C93">
        <w:rPr>
          <w:szCs w:val="24"/>
        </w:rPr>
        <w:t>,</w:t>
      </w:r>
      <w:r w:rsidR="00FD5EBC">
        <w:rPr>
          <w:szCs w:val="24"/>
        </w:rPr>
        <w:t xml:space="preserve"> będzie prowadził do słupa, na którym zostanie zamontowana projektowana oprawa oświetleniowa. </w:t>
      </w:r>
    </w:p>
    <w:p w:rsidR="00904125" w:rsidRPr="00404B47" w:rsidRDefault="00904125" w:rsidP="0015375B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6" w:name="_Toc466757392"/>
      <w:r w:rsidRPr="00404B47">
        <w:rPr>
          <w:color w:val="0070C0"/>
          <w:sz w:val="24"/>
          <w:szCs w:val="24"/>
        </w:rPr>
        <w:t>Stan projektowany.</w:t>
      </w:r>
      <w:bookmarkEnd w:id="6"/>
    </w:p>
    <w:p w:rsidR="00B04116" w:rsidRDefault="00B04116" w:rsidP="00B04116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W związku z modernizacją sieci </w:t>
      </w:r>
      <w:proofErr w:type="spellStart"/>
      <w:r>
        <w:rPr>
          <w:szCs w:val="24"/>
        </w:rPr>
        <w:t>nn</w:t>
      </w:r>
      <w:proofErr w:type="spellEnd"/>
      <w:r>
        <w:rPr>
          <w:szCs w:val="24"/>
        </w:rPr>
        <w:t xml:space="preserve">, w rejonie projektowanej rozbudowy oświetlenia, linia </w:t>
      </w:r>
      <w:proofErr w:type="spellStart"/>
      <w:r>
        <w:rPr>
          <w:szCs w:val="24"/>
        </w:rPr>
        <w:t>nn</w:t>
      </w:r>
      <w:proofErr w:type="spellEnd"/>
      <w:r>
        <w:rPr>
          <w:szCs w:val="24"/>
        </w:rPr>
        <w:t xml:space="preserve"> oraz przebiegająca na tych samych słupach instalacja oświetlenia, zasilone zostały ze stacji „Brzechów nr 560”. Wcześniej przedmiotowa linia </w:t>
      </w:r>
      <w:proofErr w:type="spellStart"/>
      <w:r>
        <w:rPr>
          <w:szCs w:val="24"/>
        </w:rPr>
        <w:t>nn</w:t>
      </w:r>
      <w:proofErr w:type="spellEnd"/>
      <w:r>
        <w:rPr>
          <w:szCs w:val="24"/>
        </w:rPr>
        <w:t xml:space="preserve"> oraz oświetlenie zasilane były ze stacji „Brzechów nr 568”. Zmianie uległa również numeracja słupów. </w:t>
      </w:r>
    </w:p>
    <w:p w:rsidR="004E3E49" w:rsidRDefault="00824A94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Planowana </w:t>
      </w:r>
      <w:r w:rsidR="00B27C28">
        <w:rPr>
          <w:szCs w:val="24"/>
        </w:rPr>
        <w:t>roz</w:t>
      </w:r>
      <w:r>
        <w:rPr>
          <w:szCs w:val="24"/>
        </w:rPr>
        <w:t xml:space="preserve">budowa oświetlenia obejmuje </w:t>
      </w:r>
      <w:r w:rsidR="005C6A62">
        <w:rPr>
          <w:szCs w:val="24"/>
        </w:rPr>
        <w:t>odcin</w:t>
      </w:r>
      <w:r w:rsidR="00CD4902">
        <w:rPr>
          <w:szCs w:val="24"/>
        </w:rPr>
        <w:t>e</w:t>
      </w:r>
      <w:r w:rsidR="005C6A62">
        <w:rPr>
          <w:szCs w:val="24"/>
        </w:rPr>
        <w:t xml:space="preserve">k </w:t>
      </w:r>
      <w:r w:rsidR="00B27C28">
        <w:rPr>
          <w:szCs w:val="24"/>
        </w:rPr>
        <w:t xml:space="preserve">linii </w:t>
      </w:r>
      <w:r w:rsidR="004E3E49">
        <w:rPr>
          <w:szCs w:val="24"/>
        </w:rPr>
        <w:t xml:space="preserve">od słupa nr </w:t>
      </w:r>
      <w:r w:rsidR="008E0C1C">
        <w:rPr>
          <w:szCs w:val="24"/>
        </w:rPr>
        <w:t xml:space="preserve">21 </w:t>
      </w:r>
      <w:r w:rsidR="00D11581">
        <w:rPr>
          <w:szCs w:val="24"/>
        </w:rPr>
        <w:t xml:space="preserve">do słupa nr </w:t>
      </w:r>
      <w:r w:rsidR="008E0C1C">
        <w:rPr>
          <w:szCs w:val="24"/>
        </w:rPr>
        <w:t>21</w:t>
      </w:r>
      <w:r w:rsidR="00B27C28">
        <w:rPr>
          <w:szCs w:val="24"/>
        </w:rPr>
        <w:t>/</w:t>
      </w:r>
      <w:r w:rsidR="008E0C1C">
        <w:rPr>
          <w:szCs w:val="24"/>
        </w:rPr>
        <w:t>1</w:t>
      </w:r>
      <w:r w:rsidR="00D11581">
        <w:rPr>
          <w:szCs w:val="24"/>
        </w:rPr>
        <w:t>.</w:t>
      </w:r>
      <w:r w:rsidR="00DD18FA">
        <w:rPr>
          <w:szCs w:val="24"/>
        </w:rPr>
        <w:t xml:space="preserve"> </w:t>
      </w:r>
    </w:p>
    <w:p w:rsidR="00413B92" w:rsidRDefault="0075112E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Słupy te znajdują się na działce nr 251/2. </w:t>
      </w:r>
      <w:r w:rsidR="00D11581">
        <w:rPr>
          <w:szCs w:val="24"/>
        </w:rPr>
        <w:t xml:space="preserve">W ramach </w:t>
      </w:r>
      <w:r w:rsidR="00B27C28">
        <w:rPr>
          <w:szCs w:val="24"/>
        </w:rPr>
        <w:t>roz</w:t>
      </w:r>
      <w:r w:rsidR="00413B92">
        <w:rPr>
          <w:szCs w:val="24"/>
        </w:rPr>
        <w:t>budowy oświ</w:t>
      </w:r>
      <w:r w:rsidR="00072186">
        <w:rPr>
          <w:szCs w:val="24"/>
        </w:rPr>
        <w:t xml:space="preserve">etlenia, przewiduje się montaż </w:t>
      </w:r>
      <w:r w:rsidR="00824A94">
        <w:rPr>
          <w:szCs w:val="24"/>
        </w:rPr>
        <w:t>opraw</w:t>
      </w:r>
      <w:r w:rsidR="00B27C28">
        <w:rPr>
          <w:szCs w:val="24"/>
        </w:rPr>
        <w:t>y</w:t>
      </w:r>
      <w:r w:rsidR="00824A94">
        <w:rPr>
          <w:szCs w:val="24"/>
        </w:rPr>
        <w:t xml:space="preserve"> oświetleniow</w:t>
      </w:r>
      <w:r w:rsidR="00B27C28">
        <w:rPr>
          <w:szCs w:val="24"/>
        </w:rPr>
        <w:t>ej</w:t>
      </w:r>
      <w:r w:rsidR="00747040">
        <w:rPr>
          <w:szCs w:val="24"/>
        </w:rPr>
        <w:t xml:space="preserve"> na słupie nr </w:t>
      </w:r>
      <w:r w:rsidR="008E0C1C">
        <w:rPr>
          <w:szCs w:val="24"/>
        </w:rPr>
        <w:t>21</w:t>
      </w:r>
      <w:r w:rsidR="00747040">
        <w:rPr>
          <w:szCs w:val="24"/>
        </w:rPr>
        <w:t>/</w:t>
      </w:r>
      <w:r w:rsidR="008E0C1C">
        <w:rPr>
          <w:szCs w:val="24"/>
        </w:rPr>
        <w:t>1</w:t>
      </w:r>
      <w:r w:rsidR="00747040">
        <w:rPr>
          <w:szCs w:val="24"/>
        </w:rPr>
        <w:t xml:space="preserve"> oraz przedłużenie istniejącego obwodu oświetlenia od słupa nr </w:t>
      </w:r>
      <w:r w:rsidR="00392F4B">
        <w:rPr>
          <w:szCs w:val="24"/>
        </w:rPr>
        <w:t>21</w:t>
      </w:r>
      <w:r w:rsidR="00747040">
        <w:rPr>
          <w:szCs w:val="24"/>
        </w:rPr>
        <w:t xml:space="preserve"> do słupa nr </w:t>
      </w:r>
      <w:r w:rsidR="00392F4B">
        <w:rPr>
          <w:szCs w:val="24"/>
        </w:rPr>
        <w:t>21</w:t>
      </w:r>
      <w:r w:rsidR="00747040">
        <w:rPr>
          <w:szCs w:val="24"/>
        </w:rPr>
        <w:t>/</w:t>
      </w:r>
      <w:r w:rsidR="00392F4B">
        <w:rPr>
          <w:szCs w:val="24"/>
        </w:rPr>
        <w:t>1</w:t>
      </w:r>
      <w:r w:rsidR="00747040">
        <w:rPr>
          <w:szCs w:val="24"/>
        </w:rPr>
        <w:t>.</w:t>
      </w:r>
      <w:r w:rsidR="00D11581" w:rsidRPr="00D11581">
        <w:rPr>
          <w:szCs w:val="24"/>
        </w:rPr>
        <w:t xml:space="preserve"> </w:t>
      </w:r>
    </w:p>
    <w:p w:rsidR="00747040" w:rsidRDefault="00413B92" w:rsidP="00747040">
      <w:pPr>
        <w:pStyle w:val="Tekstpodstawowywcity"/>
        <w:spacing w:after="0"/>
        <w:ind w:left="0" w:firstLine="360"/>
        <w:jc w:val="both"/>
        <w:rPr>
          <w:szCs w:val="24"/>
        </w:rPr>
      </w:pPr>
      <w:r w:rsidRPr="00A30E45">
        <w:rPr>
          <w:szCs w:val="24"/>
        </w:rPr>
        <w:t xml:space="preserve">Na rozbudowę oświetlenia zasilanego </w:t>
      </w:r>
      <w:r w:rsidR="00AE72E0" w:rsidRPr="00A30E45">
        <w:rPr>
          <w:szCs w:val="24"/>
        </w:rPr>
        <w:t>uzyskano</w:t>
      </w:r>
      <w:r w:rsidRPr="00A30E45">
        <w:rPr>
          <w:szCs w:val="24"/>
        </w:rPr>
        <w:t xml:space="preserve"> </w:t>
      </w:r>
      <w:r w:rsidR="00747040">
        <w:rPr>
          <w:szCs w:val="24"/>
        </w:rPr>
        <w:t>zgodę</w:t>
      </w:r>
      <w:r w:rsidRPr="00A30E45">
        <w:rPr>
          <w:szCs w:val="24"/>
        </w:rPr>
        <w:t xml:space="preserve"> PGE Dystrybucja</w:t>
      </w:r>
      <w:r w:rsidR="00AE72E0" w:rsidRPr="00A30E45">
        <w:rPr>
          <w:szCs w:val="24"/>
        </w:rPr>
        <w:t xml:space="preserve"> </w:t>
      </w:r>
      <w:r w:rsidR="00D11581" w:rsidRPr="00A30E45">
        <w:rPr>
          <w:szCs w:val="24"/>
        </w:rPr>
        <w:t>S.A. Oddział Skarżysko-Kamienna</w:t>
      </w:r>
      <w:r w:rsidR="00747040">
        <w:rPr>
          <w:szCs w:val="24"/>
        </w:rPr>
        <w:t xml:space="preserve">, Rejon Energetyczny Kielce. </w:t>
      </w:r>
      <w:r w:rsidR="00C969AF" w:rsidRPr="00747040">
        <w:rPr>
          <w:szCs w:val="24"/>
        </w:rPr>
        <w:t xml:space="preserve">Zgodnie z </w:t>
      </w:r>
      <w:r w:rsidR="00747040">
        <w:rPr>
          <w:szCs w:val="24"/>
        </w:rPr>
        <w:t>pismem</w:t>
      </w:r>
      <w:r w:rsidR="00747040" w:rsidRPr="00196F12">
        <w:rPr>
          <w:szCs w:val="24"/>
        </w:rPr>
        <w:t xml:space="preserve"> PGE Dystrybucja </w:t>
      </w:r>
      <w:r w:rsidR="00747040">
        <w:rPr>
          <w:szCs w:val="24"/>
        </w:rPr>
        <w:t>SA o/Skarżysko-Kam. z dnia 06-06-</w:t>
      </w:r>
      <w:r w:rsidR="00747040" w:rsidRPr="00196F12">
        <w:rPr>
          <w:szCs w:val="24"/>
        </w:rPr>
        <w:t>201</w:t>
      </w:r>
      <w:r w:rsidR="00747040">
        <w:rPr>
          <w:szCs w:val="24"/>
        </w:rPr>
        <w:t>6r. (znak: R2/RM/RP</w:t>
      </w:r>
      <w:r w:rsidR="00747040" w:rsidRPr="00196F12">
        <w:rPr>
          <w:szCs w:val="24"/>
        </w:rPr>
        <w:t>/</w:t>
      </w:r>
      <w:r w:rsidR="00747040">
        <w:rPr>
          <w:szCs w:val="24"/>
        </w:rPr>
        <w:t>404</w:t>
      </w:r>
      <w:r w:rsidR="00747040" w:rsidRPr="00196F12">
        <w:rPr>
          <w:szCs w:val="24"/>
        </w:rPr>
        <w:t>/</w:t>
      </w:r>
      <w:r w:rsidR="00747040">
        <w:rPr>
          <w:szCs w:val="24"/>
        </w:rPr>
        <w:t>5029</w:t>
      </w:r>
      <w:r w:rsidR="00747040" w:rsidRPr="00196F12">
        <w:rPr>
          <w:szCs w:val="24"/>
        </w:rPr>
        <w:t>/201</w:t>
      </w:r>
      <w:r w:rsidR="00747040">
        <w:rPr>
          <w:szCs w:val="24"/>
        </w:rPr>
        <w:t>6</w:t>
      </w:r>
      <w:r w:rsidR="00747040" w:rsidRPr="00196F12">
        <w:rPr>
          <w:szCs w:val="24"/>
        </w:rPr>
        <w:t>)</w:t>
      </w:r>
      <w:r w:rsidR="00747040">
        <w:rPr>
          <w:szCs w:val="24"/>
        </w:rPr>
        <w:t xml:space="preserve"> rozbudowa oświetlenia może zostać wykonana w ramach istniejącej mocy przyłączeniowej.</w:t>
      </w:r>
      <w:r w:rsidR="0096084D">
        <w:rPr>
          <w:szCs w:val="24"/>
        </w:rPr>
        <w:t xml:space="preserve"> </w:t>
      </w:r>
    </w:p>
    <w:p w:rsidR="00747040" w:rsidRDefault="00392F4B" w:rsidP="00747040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S</w:t>
      </w:r>
      <w:r w:rsidR="00747040">
        <w:rPr>
          <w:szCs w:val="24"/>
        </w:rPr>
        <w:t>krzynk</w:t>
      </w:r>
      <w:r>
        <w:rPr>
          <w:szCs w:val="24"/>
        </w:rPr>
        <w:t xml:space="preserve">a </w:t>
      </w:r>
      <w:r w:rsidR="00013F14">
        <w:rPr>
          <w:szCs w:val="24"/>
        </w:rPr>
        <w:t>oświetlenia SO</w:t>
      </w:r>
      <w:r>
        <w:rPr>
          <w:szCs w:val="24"/>
        </w:rPr>
        <w:t>, z której zasilane będzie projektowane oświetlenie</w:t>
      </w:r>
      <w:r w:rsidR="00013F14">
        <w:rPr>
          <w:szCs w:val="24"/>
        </w:rPr>
        <w:t xml:space="preserve"> </w:t>
      </w:r>
      <w:r>
        <w:rPr>
          <w:szCs w:val="24"/>
        </w:rPr>
        <w:t>znajduje się na słupie nr 14 (wg. nowej numeracji). W skrzynce SO przewidziano dwa obwody</w:t>
      </w:r>
      <w:r w:rsidR="00747040">
        <w:rPr>
          <w:szCs w:val="24"/>
        </w:rPr>
        <w:t>:</w:t>
      </w:r>
    </w:p>
    <w:p w:rsidR="0024043E" w:rsidRDefault="00747040" w:rsidP="00747040">
      <w:pPr>
        <w:pStyle w:val="Tekstpodstawowywcity"/>
        <w:numPr>
          <w:ilvl w:val="0"/>
          <w:numId w:val="41"/>
        </w:numPr>
        <w:spacing w:after="0"/>
        <w:jc w:val="both"/>
        <w:rPr>
          <w:szCs w:val="24"/>
        </w:rPr>
      </w:pPr>
      <w:r>
        <w:rPr>
          <w:szCs w:val="24"/>
        </w:rPr>
        <w:t>Obwód</w:t>
      </w:r>
      <w:r w:rsidR="0024043E">
        <w:rPr>
          <w:szCs w:val="24"/>
        </w:rPr>
        <w:t xml:space="preserve"> nr 1</w:t>
      </w:r>
      <w:r>
        <w:rPr>
          <w:szCs w:val="24"/>
        </w:rPr>
        <w:t>, kierunek</w:t>
      </w:r>
      <w:r w:rsidR="0024043E">
        <w:rPr>
          <w:szCs w:val="24"/>
        </w:rPr>
        <w:t xml:space="preserve"> słup nr </w:t>
      </w:r>
      <w:r w:rsidR="00392F4B">
        <w:rPr>
          <w:szCs w:val="24"/>
        </w:rPr>
        <w:t>15</w:t>
      </w:r>
    </w:p>
    <w:p w:rsidR="0024043E" w:rsidRDefault="0024043E" w:rsidP="0024043E">
      <w:pPr>
        <w:pStyle w:val="Tekstpodstawowywcity"/>
        <w:numPr>
          <w:ilvl w:val="0"/>
          <w:numId w:val="41"/>
        </w:numPr>
        <w:spacing w:after="0"/>
        <w:jc w:val="both"/>
        <w:rPr>
          <w:szCs w:val="24"/>
        </w:rPr>
      </w:pPr>
      <w:r>
        <w:rPr>
          <w:szCs w:val="24"/>
        </w:rPr>
        <w:t xml:space="preserve">Obwód nr 2, kierunek słup nr </w:t>
      </w:r>
      <w:r w:rsidR="00392F4B">
        <w:rPr>
          <w:szCs w:val="24"/>
        </w:rPr>
        <w:t>22</w:t>
      </w:r>
    </w:p>
    <w:p w:rsidR="0024043E" w:rsidRDefault="00D11581" w:rsidP="00D11581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Projektowan</w:t>
      </w:r>
      <w:r w:rsidR="0024043E">
        <w:rPr>
          <w:szCs w:val="24"/>
        </w:rPr>
        <w:t>a</w:t>
      </w:r>
      <w:r>
        <w:rPr>
          <w:szCs w:val="24"/>
        </w:rPr>
        <w:t xml:space="preserve"> </w:t>
      </w:r>
      <w:r w:rsidR="0024043E">
        <w:rPr>
          <w:szCs w:val="24"/>
        </w:rPr>
        <w:t xml:space="preserve">rozbudowa dotyczy </w:t>
      </w:r>
      <w:r>
        <w:rPr>
          <w:szCs w:val="24"/>
        </w:rPr>
        <w:t>obw</w:t>
      </w:r>
      <w:r w:rsidR="0024043E">
        <w:rPr>
          <w:szCs w:val="24"/>
        </w:rPr>
        <w:t>o</w:t>
      </w:r>
      <w:r>
        <w:rPr>
          <w:szCs w:val="24"/>
        </w:rPr>
        <w:t>d</w:t>
      </w:r>
      <w:r w:rsidR="0024043E">
        <w:rPr>
          <w:szCs w:val="24"/>
        </w:rPr>
        <w:t>u</w:t>
      </w:r>
      <w:r>
        <w:rPr>
          <w:szCs w:val="24"/>
        </w:rPr>
        <w:t xml:space="preserve"> oświetlenia </w:t>
      </w:r>
      <w:r w:rsidR="0024043E">
        <w:rPr>
          <w:szCs w:val="24"/>
        </w:rPr>
        <w:t>nr 1.</w:t>
      </w:r>
    </w:p>
    <w:p w:rsidR="00D11581" w:rsidRPr="00EB54DD" w:rsidRDefault="0024043E" w:rsidP="00D11581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Od słupa nr </w:t>
      </w:r>
      <w:r w:rsidR="00392F4B">
        <w:rPr>
          <w:szCs w:val="24"/>
        </w:rPr>
        <w:t>21</w:t>
      </w:r>
      <w:r>
        <w:rPr>
          <w:szCs w:val="24"/>
        </w:rPr>
        <w:t xml:space="preserve"> należy podwiesić przewód</w:t>
      </w:r>
      <w:r w:rsidR="00D11581" w:rsidRPr="002200D3">
        <w:rPr>
          <w:szCs w:val="24"/>
        </w:rPr>
        <w:t xml:space="preserve"> typu AsXSn2×25mm</w:t>
      </w:r>
      <w:r w:rsidR="00D11581" w:rsidRPr="002200D3">
        <w:rPr>
          <w:szCs w:val="24"/>
          <w:vertAlign w:val="superscript"/>
        </w:rPr>
        <w:t>2</w:t>
      </w:r>
      <w:r>
        <w:rPr>
          <w:szCs w:val="24"/>
        </w:rPr>
        <w:t xml:space="preserve"> do słupa nr </w:t>
      </w:r>
      <w:r w:rsidR="00392F4B">
        <w:rPr>
          <w:szCs w:val="24"/>
        </w:rPr>
        <w:t>21</w:t>
      </w:r>
      <w:r>
        <w:rPr>
          <w:szCs w:val="24"/>
        </w:rPr>
        <w:t>/</w:t>
      </w:r>
      <w:r w:rsidR="00392F4B">
        <w:rPr>
          <w:szCs w:val="24"/>
        </w:rPr>
        <w:t>1</w:t>
      </w:r>
      <w:r>
        <w:rPr>
          <w:szCs w:val="24"/>
        </w:rPr>
        <w:t>.</w:t>
      </w:r>
      <w:r w:rsidR="00D11581" w:rsidRPr="002200D3">
        <w:rPr>
          <w:szCs w:val="24"/>
        </w:rPr>
        <w:t xml:space="preserve"> </w:t>
      </w:r>
    </w:p>
    <w:p w:rsidR="00413B92" w:rsidRDefault="002C05A1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 xml:space="preserve">Na słupie nr </w:t>
      </w:r>
      <w:r w:rsidR="00392F4B">
        <w:rPr>
          <w:szCs w:val="24"/>
        </w:rPr>
        <w:t>21/1</w:t>
      </w:r>
      <w:r>
        <w:rPr>
          <w:szCs w:val="24"/>
        </w:rPr>
        <w:t xml:space="preserve"> p</w:t>
      </w:r>
      <w:r w:rsidR="00413B92">
        <w:rPr>
          <w:szCs w:val="24"/>
        </w:rPr>
        <w:t>rzewidziano opraw</w:t>
      </w:r>
      <w:r w:rsidR="00747040">
        <w:rPr>
          <w:szCs w:val="24"/>
        </w:rPr>
        <w:t>ę</w:t>
      </w:r>
      <w:r w:rsidR="00413B92">
        <w:rPr>
          <w:szCs w:val="24"/>
        </w:rPr>
        <w:t xml:space="preserve"> oświetleniow</w:t>
      </w:r>
      <w:r w:rsidR="00747040">
        <w:rPr>
          <w:szCs w:val="24"/>
        </w:rPr>
        <w:t>ą</w:t>
      </w:r>
      <w:r w:rsidR="00413B92">
        <w:rPr>
          <w:szCs w:val="24"/>
        </w:rPr>
        <w:t xml:space="preserve"> ze źródłami Led o mocy </w:t>
      </w:r>
      <w:r w:rsidR="0061111A">
        <w:rPr>
          <w:szCs w:val="24"/>
        </w:rPr>
        <w:t>55W</w:t>
      </w:r>
      <w:r w:rsidR="00413B92">
        <w:rPr>
          <w:szCs w:val="24"/>
        </w:rPr>
        <w:t>.</w:t>
      </w:r>
    </w:p>
    <w:p w:rsidR="00C969AF" w:rsidRDefault="001053A5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053A5">
        <w:rPr>
          <w:szCs w:val="24"/>
        </w:rPr>
        <w:t>P</w:t>
      </w:r>
      <w:r w:rsidR="00C969AF" w:rsidRPr="001053A5">
        <w:rPr>
          <w:szCs w:val="24"/>
        </w:rPr>
        <w:t>rzyjęt</w:t>
      </w:r>
      <w:r w:rsidRPr="001053A5">
        <w:rPr>
          <w:szCs w:val="24"/>
        </w:rPr>
        <w:t xml:space="preserve">a </w:t>
      </w:r>
      <w:r w:rsidR="00C969AF" w:rsidRPr="001053A5">
        <w:rPr>
          <w:szCs w:val="24"/>
        </w:rPr>
        <w:t>został</w:t>
      </w:r>
      <w:r w:rsidRPr="001053A5">
        <w:rPr>
          <w:szCs w:val="24"/>
        </w:rPr>
        <w:t>a oprawa</w:t>
      </w:r>
      <w:r w:rsidR="00C969AF" w:rsidRPr="001053A5">
        <w:rPr>
          <w:szCs w:val="24"/>
        </w:rPr>
        <w:t xml:space="preserve"> se</w:t>
      </w:r>
      <w:r>
        <w:rPr>
          <w:szCs w:val="24"/>
        </w:rPr>
        <w:t xml:space="preserve">rii AMPERA producent – </w:t>
      </w:r>
      <w:proofErr w:type="spellStart"/>
      <w:r>
        <w:rPr>
          <w:szCs w:val="24"/>
        </w:rPr>
        <w:t>Schreder</w:t>
      </w:r>
      <w:proofErr w:type="spellEnd"/>
      <w:r>
        <w:rPr>
          <w:szCs w:val="24"/>
        </w:rPr>
        <w:t>,</w:t>
      </w:r>
      <w:r w:rsidR="00C969AF" w:rsidRPr="001053A5">
        <w:rPr>
          <w:szCs w:val="24"/>
        </w:rPr>
        <w:t xml:space="preserve"> </w:t>
      </w:r>
      <w:r w:rsidR="00AE72E0">
        <w:rPr>
          <w:szCs w:val="24"/>
        </w:rPr>
        <w:t>o parametrach j.n.</w:t>
      </w:r>
      <w:r w:rsidR="00C969AF">
        <w:rPr>
          <w:szCs w:val="24"/>
        </w:rPr>
        <w:t>:</w:t>
      </w:r>
    </w:p>
    <w:p w:rsidR="00C969AF" w:rsidRPr="001053A5" w:rsidRDefault="00C969AF" w:rsidP="00404B47">
      <w:pPr>
        <w:pStyle w:val="Tekstpodstawowywcity"/>
        <w:numPr>
          <w:ilvl w:val="0"/>
          <w:numId w:val="18"/>
        </w:numPr>
        <w:spacing w:after="0"/>
        <w:jc w:val="both"/>
        <w:rPr>
          <w:szCs w:val="24"/>
        </w:rPr>
      </w:pPr>
      <w:r w:rsidRPr="001053A5">
        <w:rPr>
          <w:szCs w:val="24"/>
        </w:rPr>
        <w:t>opr</w:t>
      </w:r>
      <w:r w:rsidR="001053A5" w:rsidRPr="001053A5">
        <w:rPr>
          <w:szCs w:val="24"/>
        </w:rPr>
        <w:t>awa AMPERA Midi 24 Led, 700mA, 55</w:t>
      </w:r>
      <w:r w:rsidRPr="001053A5">
        <w:rPr>
          <w:szCs w:val="24"/>
        </w:rPr>
        <w:t xml:space="preserve">W, </w:t>
      </w:r>
      <w:r w:rsidR="001053A5" w:rsidRPr="001053A5">
        <w:rPr>
          <w:szCs w:val="24"/>
        </w:rPr>
        <w:t>5</w:t>
      </w:r>
      <w:r w:rsidR="005F07C3" w:rsidRPr="001053A5">
        <w:rPr>
          <w:szCs w:val="24"/>
        </w:rPr>
        <w:t> </w:t>
      </w:r>
      <w:r w:rsidR="001053A5" w:rsidRPr="001053A5">
        <w:rPr>
          <w:szCs w:val="24"/>
        </w:rPr>
        <w:t>765</w:t>
      </w:r>
      <w:r w:rsidR="005F07C3" w:rsidRPr="001053A5">
        <w:rPr>
          <w:szCs w:val="24"/>
        </w:rPr>
        <w:t xml:space="preserve"> </w:t>
      </w:r>
      <w:r w:rsidRPr="001053A5">
        <w:rPr>
          <w:szCs w:val="24"/>
        </w:rPr>
        <w:t>lm, optyka nr 5137</w:t>
      </w:r>
    </w:p>
    <w:p w:rsidR="00C969AF" w:rsidRDefault="002C05A1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Zastosowanie oprawy zamiennej</w:t>
      </w:r>
      <w:r w:rsidR="001053A5">
        <w:rPr>
          <w:szCs w:val="24"/>
        </w:rPr>
        <w:t xml:space="preserve"> wymaga do</w:t>
      </w:r>
      <w:r w:rsidR="00C969AF">
        <w:rPr>
          <w:szCs w:val="24"/>
        </w:rPr>
        <w:t xml:space="preserve">konania analizy </w:t>
      </w:r>
      <w:r w:rsidR="001053A5">
        <w:rPr>
          <w:szCs w:val="24"/>
        </w:rPr>
        <w:t xml:space="preserve">parametrów i </w:t>
      </w:r>
      <w:r w:rsidR="00AE72E0">
        <w:rPr>
          <w:szCs w:val="24"/>
        </w:rPr>
        <w:t>danych fotometrycznych opraw</w:t>
      </w:r>
      <w:r>
        <w:rPr>
          <w:szCs w:val="24"/>
        </w:rPr>
        <w:t>y zamiennej</w:t>
      </w:r>
      <w:r w:rsidR="007F0171">
        <w:rPr>
          <w:szCs w:val="24"/>
        </w:rPr>
        <w:t>.</w:t>
      </w:r>
      <w:r w:rsidR="00DC2902">
        <w:rPr>
          <w:szCs w:val="24"/>
        </w:rPr>
        <w:t xml:space="preserve"> </w:t>
      </w:r>
      <w:r w:rsidR="007F0171">
        <w:rPr>
          <w:szCs w:val="24"/>
        </w:rPr>
        <w:t>U</w:t>
      </w:r>
      <w:r w:rsidR="00DC2902">
        <w:rPr>
          <w:szCs w:val="24"/>
        </w:rPr>
        <w:t>zyskani</w:t>
      </w:r>
      <w:r w:rsidR="007F0171">
        <w:rPr>
          <w:szCs w:val="24"/>
        </w:rPr>
        <w:t xml:space="preserve">e </w:t>
      </w:r>
      <w:r w:rsidR="00DC2902">
        <w:rPr>
          <w:szCs w:val="24"/>
        </w:rPr>
        <w:t>parametrów oświetlenia nie gorszych niż dla opraw projektowanych</w:t>
      </w:r>
      <w:r w:rsidR="007F0171">
        <w:rPr>
          <w:szCs w:val="24"/>
        </w:rPr>
        <w:t xml:space="preserve"> jest warunkiem koniecznym zastosowania opraw zamiennych</w:t>
      </w:r>
      <w:r w:rsidR="00C969AF">
        <w:rPr>
          <w:szCs w:val="24"/>
        </w:rPr>
        <w:t>.</w:t>
      </w:r>
      <w:r w:rsidR="00AE72E0">
        <w:rPr>
          <w:szCs w:val="24"/>
        </w:rPr>
        <w:t xml:space="preserve"> </w:t>
      </w:r>
    </w:p>
    <w:p w:rsidR="00C969AF" w:rsidRDefault="00BD717C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>
        <w:rPr>
          <w:szCs w:val="24"/>
        </w:rPr>
        <w:t>Oprawę</w:t>
      </w:r>
      <w:r w:rsidR="00C969AF">
        <w:rPr>
          <w:szCs w:val="24"/>
        </w:rPr>
        <w:t xml:space="preserve"> należy </w:t>
      </w:r>
      <w:r>
        <w:rPr>
          <w:szCs w:val="24"/>
        </w:rPr>
        <w:t>za</w:t>
      </w:r>
      <w:r w:rsidR="00C969AF">
        <w:rPr>
          <w:szCs w:val="24"/>
        </w:rPr>
        <w:t>montować na wysięgnik</w:t>
      </w:r>
      <w:r>
        <w:rPr>
          <w:szCs w:val="24"/>
        </w:rPr>
        <w:t>u</w:t>
      </w:r>
      <w:r w:rsidR="00C969AF">
        <w:rPr>
          <w:szCs w:val="24"/>
        </w:rPr>
        <w:t xml:space="preserve"> m</w:t>
      </w:r>
      <w:r w:rsidR="00700A37">
        <w:rPr>
          <w:szCs w:val="24"/>
        </w:rPr>
        <w:t>ocowany</w:t>
      </w:r>
      <w:r>
        <w:rPr>
          <w:szCs w:val="24"/>
        </w:rPr>
        <w:t>m</w:t>
      </w:r>
      <w:r w:rsidR="00700A37">
        <w:rPr>
          <w:szCs w:val="24"/>
        </w:rPr>
        <w:t xml:space="preserve"> </w:t>
      </w:r>
      <w:r w:rsidR="00D00861">
        <w:rPr>
          <w:szCs w:val="24"/>
        </w:rPr>
        <w:t>do</w:t>
      </w:r>
      <w:r w:rsidR="00700A37">
        <w:rPr>
          <w:szCs w:val="24"/>
        </w:rPr>
        <w:t xml:space="preserve"> słupa, </w:t>
      </w:r>
      <w:r w:rsidR="00DC2902">
        <w:rPr>
          <w:szCs w:val="24"/>
        </w:rPr>
        <w:t xml:space="preserve">należy </w:t>
      </w:r>
      <w:r w:rsidR="00DC2902" w:rsidRPr="00BD717C">
        <w:rPr>
          <w:szCs w:val="24"/>
        </w:rPr>
        <w:t xml:space="preserve">zastosować </w:t>
      </w:r>
      <w:r w:rsidR="00C969AF" w:rsidRPr="00BD717C">
        <w:rPr>
          <w:szCs w:val="24"/>
        </w:rPr>
        <w:t>wysięgnik o długości 1,</w:t>
      </w:r>
      <w:r w:rsidR="00700A37" w:rsidRPr="00BD717C">
        <w:rPr>
          <w:szCs w:val="24"/>
        </w:rPr>
        <w:t>0m i kącie nachylenia 15°.</w:t>
      </w:r>
      <w:r w:rsidR="00C969AF">
        <w:rPr>
          <w:szCs w:val="24"/>
        </w:rPr>
        <w:t xml:space="preserve"> </w:t>
      </w:r>
    </w:p>
    <w:p w:rsidR="00C62E3E" w:rsidRDefault="00C62E3E" w:rsidP="00C62E3E">
      <w:pPr>
        <w:pStyle w:val="Tekstpodstawowywcity"/>
        <w:spacing w:after="0"/>
        <w:ind w:left="0" w:firstLine="360"/>
        <w:jc w:val="both"/>
      </w:pPr>
      <w:r w:rsidRPr="00196F12">
        <w:rPr>
          <w:szCs w:val="24"/>
        </w:rPr>
        <w:t>Jako zabezpieczenie opraw</w:t>
      </w:r>
      <w:r w:rsidR="00BD717C">
        <w:rPr>
          <w:szCs w:val="24"/>
        </w:rPr>
        <w:t>y należy zamontować bezpiecznik</w:t>
      </w:r>
      <w:r w:rsidRPr="00196F12">
        <w:rPr>
          <w:szCs w:val="24"/>
        </w:rPr>
        <w:t xml:space="preserve"> </w:t>
      </w:r>
      <w:r>
        <w:rPr>
          <w:szCs w:val="24"/>
        </w:rPr>
        <w:t>słupow</w:t>
      </w:r>
      <w:r w:rsidR="00BD717C">
        <w:rPr>
          <w:szCs w:val="24"/>
        </w:rPr>
        <w:t>y</w:t>
      </w:r>
      <w:r>
        <w:rPr>
          <w:szCs w:val="24"/>
        </w:rPr>
        <w:t xml:space="preserve"> </w:t>
      </w:r>
      <w:r w:rsidRPr="00196F12">
        <w:rPr>
          <w:szCs w:val="24"/>
        </w:rPr>
        <w:t xml:space="preserve">z wkładką bezpiecznikową </w:t>
      </w:r>
      <w:r>
        <w:rPr>
          <w:szCs w:val="24"/>
        </w:rPr>
        <w:t>Bi-Wts-</w:t>
      </w:r>
      <w:r w:rsidRPr="00196F12">
        <w:rPr>
          <w:szCs w:val="24"/>
        </w:rPr>
        <w:t>4A.</w:t>
      </w:r>
      <w:r>
        <w:rPr>
          <w:szCs w:val="24"/>
        </w:rPr>
        <w:t xml:space="preserve"> </w:t>
      </w:r>
    </w:p>
    <w:p w:rsidR="00C969AF" w:rsidRDefault="00BD717C" w:rsidP="00404B47">
      <w:pPr>
        <w:pStyle w:val="Tekstpodstawowywcity"/>
        <w:spacing w:after="0"/>
        <w:ind w:left="0" w:firstLine="284"/>
        <w:jc w:val="both"/>
      </w:pPr>
      <w:r>
        <w:t xml:space="preserve">Projektowana </w:t>
      </w:r>
      <w:r w:rsidR="00700A37">
        <w:t>opraw</w:t>
      </w:r>
      <w:r>
        <w:t>a oświetleniowa</w:t>
      </w:r>
      <w:r w:rsidR="00700A37">
        <w:t xml:space="preserve"> </w:t>
      </w:r>
      <w:r>
        <w:t>wykonana jest w drugiej klasie izolacji.</w:t>
      </w:r>
      <w:r w:rsidR="00D07AB7">
        <w:t xml:space="preserve"> </w:t>
      </w:r>
    </w:p>
    <w:p w:rsidR="00700773" w:rsidRDefault="00C969AF" w:rsidP="0060527C">
      <w:pPr>
        <w:pStyle w:val="Tekstpodstawowywcity"/>
        <w:spacing w:after="0"/>
        <w:ind w:left="0" w:firstLine="284"/>
        <w:jc w:val="both"/>
        <w:rPr>
          <w:szCs w:val="24"/>
        </w:rPr>
      </w:pPr>
      <w:r w:rsidRPr="00196F12">
        <w:rPr>
          <w:szCs w:val="24"/>
        </w:rPr>
        <w:t>Jako ochronę przed przepięciami atmosferycznymi i łączeniowymi przewidziano ochronę przeciwprzepi</w:t>
      </w:r>
      <w:r>
        <w:rPr>
          <w:szCs w:val="24"/>
        </w:rPr>
        <w:t>ę</w:t>
      </w:r>
      <w:r w:rsidR="0060527C">
        <w:rPr>
          <w:szCs w:val="24"/>
        </w:rPr>
        <w:t>ciową. Przyjęto w projektowanym</w:t>
      </w:r>
      <w:r w:rsidRPr="00196F12">
        <w:rPr>
          <w:szCs w:val="24"/>
        </w:rPr>
        <w:t xml:space="preserve"> obwod</w:t>
      </w:r>
      <w:r w:rsidR="0060527C">
        <w:rPr>
          <w:szCs w:val="24"/>
        </w:rPr>
        <w:t>zie</w:t>
      </w:r>
      <w:r w:rsidR="001053A5">
        <w:rPr>
          <w:szCs w:val="24"/>
        </w:rPr>
        <w:t xml:space="preserve"> oświetlenia odgromnik 1-biegunowy</w:t>
      </w:r>
      <w:r w:rsidRPr="00196F12">
        <w:rPr>
          <w:szCs w:val="24"/>
        </w:rPr>
        <w:t xml:space="preserve"> klasy A </w:t>
      </w:r>
      <w:r w:rsidR="00CF2476">
        <w:rPr>
          <w:szCs w:val="24"/>
        </w:rPr>
        <w:t>- 0,66kV/5kA</w:t>
      </w:r>
      <w:r>
        <w:rPr>
          <w:szCs w:val="24"/>
        </w:rPr>
        <w:t xml:space="preserve">, </w:t>
      </w:r>
      <w:r w:rsidR="007F0171">
        <w:rPr>
          <w:szCs w:val="24"/>
        </w:rPr>
        <w:t xml:space="preserve">zgodnie z opisami na rysunkach. </w:t>
      </w:r>
      <w:r w:rsidR="00700773" w:rsidRPr="00196F12">
        <w:rPr>
          <w:szCs w:val="24"/>
        </w:rPr>
        <w:t xml:space="preserve">Poziom ochrony odgromnika </w:t>
      </w:r>
      <w:r w:rsidR="00700773">
        <w:rPr>
          <w:szCs w:val="24"/>
        </w:rPr>
        <w:t xml:space="preserve">klasy A </w:t>
      </w:r>
      <w:r w:rsidR="00700773" w:rsidRPr="00196F12">
        <w:rPr>
          <w:szCs w:val="24"/>
        </w:rPr>
        <w:t xml:space="preserve">wynosi </w:t>
      </w:r>
      <w:proofErr w:type="spellStart"/>
      <w:r w:rsidR="00700773" w:rsidRPr="00196F12">
        <w:rPr>
          <w:szCs w:val="24"/>
        </w:rPr>
        <w:t>U</w:t>
      </w:r>
      <w:r w:rsidR="00700773" w:rsidRPr="00196F12">
        <w:rPr>
          <w:szCs w:val="24"/>
          <w:vertAlign w:val="subscript"/>
        </w:rPr>
        <w:t>p</w:t>
      </w:r>
      <w:proofErr w:type="spellEnd"/>
      <w:r w:rsidR="00700773" w:rsidRPr="00196F12">
        <w:rPr>
          <w:szCs w:val="24"/>
        </w:rPr>
        <w:t xml:space="preserve"> </w:t>
      </w:r>
      <w:r w:rsidR="00700773" w:rsidRPr="00196F12">
        <w:rPr>
          <w:szCs w:val="24"/>
        </w:rPr>
        <w:sym w:font="Symbol" w:char="F0A3"/>
      </w:r>
      <w:r w:rsidR="00700773" w:rsidRPr="00196F12">
        <w:rPr>
          <w:szCs w:val="24"/>
        </w:rPr>
        <w:t xml:space="preserve"> 1,5 </w:t>
      </w:r>
      <w:proofErr w:type="spellStart"/>
      <w:r w:rsidR="00700773" w:rsidRPr="00196F12">
        <w:rPr>
          <w:szCs w:val="24"/>
        </w:rPr>
        <w:t>kV</w:t>
      </w:r>
      <w:proofErr w:type="spellEnd"/>
      <w:r w:rsidR="00700773" w:rsidRPr="00196F12">
        <w:rPr>
          <w:szCs w:val="24"/>
        </w:rPr>
        <w:t xml:space="preserve">. Połączenia odgromnika należy wykonać przewodem </w:t>
      </w:r>
      <w:proofErr w:type="spellStart"/>
      <w:r w:rsidR="00700773" w:rsidRPr="00196F12">
        <w:rPr>
          <w:szCs w:val="24"/>
        </w:rPr>
        <w:t>AsXSn</w:t>
      </w:r>
      <w:proofErr w:type="spellEnd"/>
      <w:r w:rsidR="00700773" w:rsidRPr="00196F12">
        <w:rPr>
          <w:szCs w:val="24"/>
        </w:rPr>
        <w:t xml:space="preserve"> o przekroju 25mm</w:t>
      </w:r>
      <w:r w:rsidR="00700773" w:rsidRPr="00196F12">
        <w:rPr>
          <w:szCs w:val="24"/>
          <w:vertAlign w:val="superscript"/>
        </w:rPr>
        <w:t>2</w:t>
      </w:r>
      <w:r w:rsidR="00700773" w:rsidRPr="00196F12">
        <w:rPr>
          <w:szCs w:val="24"/>
        </w:rPr>
        <w:t>. Wymagana rezystancja uziemienia wynosi 10</w:t>
      </w:r>
      <w:r w:rsidR="00700773" w:rsidRPr="00196F12">
        <w:rPr>
          <w:szCs w:val="24"/>
        </w:rPr>
        <w:sym w:font="Symbol" w:char="F057"/>
      </w:r>
      <w:r w:rsidR="00700773" w:rsidRPr="00196F12">
        <w:rPr>
          <w:szCs w:val="24"/>
        </w:rPr>
        <w:t xml:space="preserve">. </w:t>
      </w:r>
    </w:p>
    <w:p w:rsidR="00700773" w:rsidRDefault="0060527C" w:rsidP="00700773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Dla odgromnik</w:t>
      </w:r>
      <w:r w:rsidR="00BD717C">
        <w:rPr>
          <w:szCs w:val="24"/>
        </w:rPr>
        <w:t>a</w:t>
      </w:r>
      <w:r>
        <w:rPr>
          <w:szCs w:val="24"/>
        </w:rPr>
        <w:t xml:space="preserve"> </w:t>
      </w:r>
      <w:r w:rsidR="00700773" w:rsidRPr="0015671C">
        <w:rPr>
          <w:szCs w:val="24"/>
        </w:rPr>
        <w:t xml:space="preserve">należy wykonać </w:t>
      </w:r>
      <w:r w:rsidR="00700773" w:rsidRPr="00196F12">
        <w:rPr>
          <w:szCs w:val="24"/>
        </w:rPr>
        <w:t>uziemieni</w:t>
      </w:r>
      <w:r w:rsidR="00700A37">
        <w:rPr>
          <w:szCs w:val="24"/>
        </w:rPr>
        <w:t>e,</w:t>
      </w:r>
      <w:r w:rsidR="00700773">
        <w:rPr>
          <w:szCs w:val="24"/>
        </w:rPr>
        <w:t xml:space="preserve"> w postaci uziomów pionowych (szpilkowych) </w:t>
      </w:r>
      <w:r w:rsidR="00C62E3E">
        <w:rPr>
          <w:szCs w:val="24"/>
        </w:rPr>
        <w:br/>
      </w:r>
      <w:r w:rsidR="00700773">
        <w:rPr>
          <w:szCs w:val="24"/>
        </w:rPr>
        <w:t xml:space="preserve">o długości min. 6m każdy, połączonych ze sobą bednarką </w:t>
      </w:r>
      <w:r w:rsidR="00700773" w:rsidRPr="00196F12">
        <w:rPr>
          <w:szCs w:val="24"/>
        </w:rPr>
        <w:t>Fe/Zn25×4mm</w:t>
      </w:r>
      <w:r w:rsidR="00700773">
        <w:rPr>
          <w:szCs w:val="24"/>
        </w:rPr>
        <w:t xml:space="preserve">. </w:t>
      </w:r>
    </w:p>
    <w:p w:rsidR="004170A3" w:rsidRDefault="00700773" w:rsidP="00BD717C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>W przypadku nieuzyskania wartości rezystancji uz</w:t>
      </w:r>
      <w:r w:rsidR="00700A37">
        <w:rPr>
          <w:szCs w:val="24"/>
        </w:rPr>
        <w:t xml:space="preserve">iemienia poniżej 10Ω, </w:t>
      </w:r>
      <w:r>
        <w:rPr>
          <w:szCs w:val="24"/>
        </w:rPr>
        <w:t xml:space="preserve">należy wykonać dodatkowe uziomy pionowe, łącząc je </w:t>
      </w:r>
      <w:r w:rsidRPr="00196F12">
        <w:rPr>
          <w:szCs w:val="24"/>
        </w:rPr>
        <w:t>bednark</w:t>
      </w:r>
      <w:r>
        <w:rPr>
          <w:szCs w:val="24"/>
        </w:rPr>
        <w:t>ą</w:t>
      </w:r>
      <w:r w:rsidRPr="00196F12">
        <w:rPr>
          <w:szCs w:val="24"/>
        </w:rPr>
        <w:t xml:space="preserve"> Fe/Zn25×4mm</w:t>
      </w:r>
      <w:r>
        <w:rPr>
          <w:szCs w:val="24"/>
        </w:rPr>
        <w:t>.</w:t>
      </w:r>
      <w:r w:rsidRPr="00196F12">
        <w:rPr>
          <w:szCs w:val="24"/>
        </w:rPr>
        <w:t xml:space="preserve"> Po połączeniu uziom</w:t>
      </w:r>
      <w:r>
        <w:rPr>
          <w:szCs w:val="24"/>
        </w:rPr>
        <w:t xml:space="preserve">ów, </w:t>
      </w:r>
      <w:r w:rsidRPr="00196F12">
        <w:rPr>
          <w:szCs w:val="24"/>
        </w:rPr>
        <w:t>należy również wykonać pomiar rezystancji uziemienia.</w:t>
      </w:r>
      <w:r w:rsidR="00BD717C">
        <w:rPr>
          <w:szCs w:val="24"/>
        </w:rPr>
        <w:t xml:space="preserve"> </w:t>
      </w:r>
      <w:r w:rsidR="002F1A5B">
        <w:rPr>
          <w:szCs w:val="24"/>
        </w:rPr>
        <w:t>Odgromnik</w:t>
      </w:r>
      <w:r w:rsidR="004170A3">
        <w:rPr>
          <w:szCs w:val="24"/>
        </w:rPr>
        <w:t xml:space="preserve"> należy zamontować na słup</w:t>
      </w:r>
      <w:r w:rsidR="002F1A5B">
        <w:rPr>
          <w:szCs w:val="24"/>
        </w:rPr>
        <w:t>ie</w:t>
      </w:r>
      <w:r w:rsidR="00EE1BB9">
        <w:rPr>
          <w:szCs w:val="24"/>
        </w:rPr>
        <w:t xml:space="preserve"> nr 21/1</w:t>
      </w:r>
      <w:r w:rsidR="00BD717C">
        <w:rPr>
          <w:szCs w:val="24"/>
        </w:rPr>
        <w:t>.</w:t>
      </w:r>
    </w:p>
    <w:p w:rsidR="00404B47" w:rsidRDefault="00404B47" w:rsidP="00BD717C">
      <w:pPr>
        <w:pStyle w:val="Tekstpodstawowywcity"/>
        <w:spacing w:after="0"/>
        <w:ind w:left="0" w:firstLine="357"/>
        <w:jc w:val="both"/>
        <w:rPr>
          <w:szCs w:val="24"/>
        </w:rPr>
      </w:pPr>
      <w:r>
        <w:rPr>
          <w:szCs w:val="24"/>
        </w:rPr>
        <w:t xml:space="preserve">Przewidywana </w:t>
      </w:r>
      <w:r w:rsidRPr="00196F12">
        <w:rPr>
          <w:szCs w:val="24"/>
        </w:rPr>
        <w:t xml:space="preserve">inwestycja nie stwarza zagrożeń dla środowiska oraz higieny i zdrowia użytkowników projektowanych obiektów budowlanych i ich otoczenia. </w:t>
      </w:r>
    </w:p>
    <w:p w:rsidR="00404B47" w:rsidRPr="00196F12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>Nie przewiduje się rozbiórek i demontażu elementów istniejąc</w:t>
      </w:r>
      <w:r>
        <w:rPr>
          <w:szCs w:val="24"/>
        </w:rPr>
        <w:t>ej</w:t>
      </w:r>
      <w:r w:rsidRPr="00196F12">
        <w:rPr>
          <w:szCs w:val="24"/>
        </w:rPr>
        <w:t xml:space="preserve"> elektroenergetyczn</w:t>
      </w:r>
      <w:r>
        <w:rPr>
          <w:szCs w:val="24"/>
        </w:rPr>
        <w:t>ej linii napowietrznej</w:t>
      </w:r>
      <w:r w:rsidRPr="00196F12">
        <w:rPr>
          <w:szCs w:val="24"/>
        </w:rPr>
        <w:t xml:space="preserve">. </w:t>
      </w:r>
    </w:p>
    <w:p w:rsidR="00404B47" w:rsidRPr="00196F12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097DEA">
        <w:rPr>
          <w:szCs w:val="24"/>
        </w:rPr>
        <w:t>Na terenie planowanej inwestycji obowiązuje Miejscowy Plan Zagospodarowania Przestrzennego. Na obszarze objętym projektem nie występują obiekty wpisane do rejestru</w:t>
      </w:r>
      <w:r w:rsidRPr="00196F12">
        <w:rPr>
          <w:szCs w:val="24"/>
        </w:rPr>
        <w:t xml:space="preserve"> zabytków oraz obszary chronione. </w:t>
      </w:r>
    </w:p>
    <w:p w:rsidR="00404B47" w:rsidRDefault="00404B47" w:rsidP="00404B47">
      <w:pPr>
        <w:pStyle w:val="Tekstpodstawowywcity"/>
        <w:spacing w:after="0"/>
        <w:ind w:left="0" w:firstLine="360"/>
        <w:jc w:val="both"/>
        <w:rPr>
          <w:szCs w:val="24"/>
        </w:rPr>
      </w:pPr>
      <w:r w:rsidRPr="00196F12">
        <w:rPr>
          <w:szCs w:val="24"/>
        </w:rPr>
        <w:t xml:space="preserve">Projektowane zagospodarowanie terenu nie wpływa na układ komunikacyjny, na sieci </w:t>
      </w:r>
      <w:r>
        <w:rPr>
          <w:szCs w:val="24"/>
        </w:rPr>
        <w:br/>
      </w:r>
      <w:r w:rsidRPr="00196F12">
        <w:rPr>
          <w:szCs w:val="24"/>
        </w:rPr>
        <w:t xml:space="preserve">i urządzenia zapewniające przeciwpożarowe zaopatrzenie w wodę oraz na ukształtowanie terenu </w:t>
      </w:r>
      <w:r>
        <w:rPr>
          <w:szCs w:val="24"/>
        </w:rPr>
        <w:br/>
      </w:r>
      <w:r w:rsidRPr="00196F12">
        <w:rPr>
          <w:szCs w:val="24"/>
        </w:rPr>
        <w:t>i zieleni. Teren zamierzenia budowlanego, znajduje się poza granicami terenu górniczego.</w:t>
      </w:r>
      <w:r>
        <w:rPr>
          <w:szCs w:val="24"/>
        </w:rPr>
        <w:t xml:space="preserve"> </w:t>
      </w:r>
    </w:p>
    <w:p w:rsidR="00306D8A" w:rsidRPr="00700773" w:rsidRDefault="00306D8A" w:rsidP="00306D8A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7" w:name="_Toc466757393"/>
      <w:r w:rsidRPr="00700773">
        <w:rPr>
          <w:color w:val="0070C0"/>
          <w:sz w:val="24"/>
          <w:szCs w:val="24"/>
        </w:rPr>
        <w:t>Geotechniczne warunki posadowienia obiektu.</w:t>
      </w:r>
      <w:bookmarkEnd w:id="7"/>
    </w:p>
    <w:p w:rsidR="00306D8A" w:rsidRPr="00196F12" w:rsidRDefault="00306D8A" w:rsidP="00404B47">
      <w:pPr>
        <w:pStyle w:val="Tekstpodstawowywcity"/>
        <w:spacing w:after="0"/>
        <w:ind w:left="0" w:firstLine="357"/>
        <w:jc w:val="both"/>
      </w:pPr>
      <w:r w:rsidRPr="00196F12">
        <w:t xml:space="preserve">Na podstawie Rozporządzenia </w:t>
      </w:r>
      <w:proofErr w:type="spellStart"/>
      <w:r w:rsidRPr="00196F12">
        <w:t>MTBiGM</w:t>
      </w:r>
      <w:proofErr w:type="spellEnd"/>
      <w:r w:rsidRPr="00196F12">
        <w:t xml:space="preserve"> z dnia 27 kwietnia 2012r. (Dz. U. z 2012r. poz. 463) Rozdział 4, §1, inwestycję na terenie objętym projektem </w:t>
      </w:r>
      <w:r w:rsidR="00F517D7">
        <w:t xml:space="preserve">(oświetlenie </w:t>
      </w:r>
      <w:r w:rsidR="002F1A5B">
        <w:t>uliczne</w:t>
      </w:r>
      <w:r w:rsidR="00F517D7">
        <w:t xml:space="preserve">) </w:t>
      </w:r>
      <w:r w:rsidRPr="00196F12">
        <w:t>należy zaliczyć do obiektów, dla których nie występuje potrzeba wykonania oceny aktualnych warunków geologiczno-inżynierskich oraz ustalenia technicznych warunków stanu posadowienia obiektu budowlanego.</w:t>
      </w:r>
    </w:p>
    <w:p w:rsidR="00306D8A" w:rsidRDefault="00306D8A" w:rsidP="00404B47">
      <w:pPr>
        <w:pStyle w:val="Tekstpodstawowy2"/>
        <w:spacing w:after="0"/>
        <w:ind w:firstLine="357"/>
        <w:jc w:val="both"/>
        <w:rPr>
          <w:szCs w:val="24"/>
        </w:rPr>
      </w:pPr>
      <w:r w:rsidRPr="00196F12">
        <w:rPr>
          <w:szCs w:val="24"/>
        </w:rPr>
        <w:t>Na terenie objętym niniejszym Projektem występują proste warunki gruntowe.</w:t>
      </w:r>
    </w:p>
    <w:p w:rsidR="00306D8A" w:rsidRPr="00700773" w:rsidRDefault="00306D8A" w:rsidP="00306D8A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8" w:name="_Toc466757394"/>
      <w:r w:rsidRPr="00700773">
        <w:rPr>
          <w:color w:val="0070C0"/>
          <w:sz w:val="24"/>
          <w:szCs w:val="24"/>
        </w:rPr>
        <w:t>Informacja o obszarze oddziaływania obiektu.</w:t>
      </w:r>
      <w:bookmarkEnd w:id="8"/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FB0E0E">
        <w:rPr>
          <w:sz w:val="24"/>
          <w:szCs w:val="24"/>
        </w:rPr>
        <w:t>Obszar oddziaływania projektowanego obiektu nie wykracza poza przedstawiony, na planie</w:t>
      </w:r>
      <w:r>
        <w:rPr>
          <w:sz w:val="24"/>
          <w:szCs w:val="24"/>
        </w:rPr>
        <w:t xml:space="preserve"> zagospodarowania terenu, przebieg projektowanej instalacji oświetlenia drogowego i obejmuje nieruchomości na działkach o nr ewidencyjnych: </w:t>
      </w:r>
    </w:p>
    <w:p w:rsidR="00306D8A" w:rsidRDefault="001132C8" w:rsidP="00404B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077" w:hanging="357"/>
        <w:rPr>
          <w:sz w:val="24"/>
          <w:szCs w:val="24"/>
        </w:rPr>
      </w:pPr>
      <w:r>
        <w:rPr>
          <w:sz w:val="24"/>
          <w:szCs w:val="24"/>
        </w:rPr>
        <w:t>251/2</w:t>
      </w:r>
      <w:r w:rsidR="00306D8A" w:rsidRPr="006D4ACD">
        <w:rPr>
          <w:sz w:val="24"/>
          <w:szCs w:val="24"/>
        </w:rPr>
        <w:t xml:space="preserve">, </w:t>
      </w:r>
      <w:r w:rsidR="00306D8A" w:rsidRPr="00FB0E0E">
        <w:rPr>
          <w:sz w:val="24"/>
          <w:szCs w:val="24"/>
        </w:rPr>
        <w:t>obręb 000</w:t>
      </w:r>
      <w:r>
        <w:rPr>
          <w:sz w:val="24"/>
          <w:szCs w:val="24"/>
        </w:rPr>
        <w:t>2</w:t>
      </w:r>
      <w:r w:rsidR="00306D8A" w:rsidRPr="00FB0E0E">
        <w:rPr>
          <w:sz w:val="24"/>
          <w:szCs w:val="24"/>
        </w:rPr>
        <w:t xml:space="preserve"> – </w:t>
      </w:r>
      <w:r w:rsidR="004E3E49">
        <w:rPr>
          <w:sz w:val="24"/>
          <w:szCs w:val="24"/>
        </w:rPr>
        <w:t>Daleszyce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oświetlenia drogowego nie ogranicza możliwości użytkowania nieruchomości sąsiednich w sposób dotychczasowy. Inwestycja nie wymaga utworzenia obszaru ograniczonego użytkowania, określonego w art. 135 Ustawy Prawo Ochrony Środowiska (Dz.U. nr 62/2001, poz. 627,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zmianami). </w:t>
      </w:r>
    </w:p>
    <w:p w:rsidR="00306D8A" w:rsidRDefault="00306D8A" w:rsidP="00404B47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instalacja nie powoduje występowania miejsc dostępnych dla ludności, </w:t>
      </w:r>
      <w:r>
        <w:rPr>
          <w:sz w:val="24"/>
          <w:szCs w:val="24"/>
        </w:rPr>
        <w:br/>
        <w:t xml:space="preserve">w których przekroczone zostałyby dopuszczalne poziomy pól elektromagnetycznych, określonych w Rozporządzeniu Ministra Środowiska z dnia 30.10.2003r. (Dz.U. nr 192, poz. 1883). </w:t>
      </w:r>
    </w:p>
    <w:p w:rsidR="00843A67" w:rsidRPr="00A525A0" w:rsidRDefault="00843A67" w:rsidP="00306D8A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9" w:name="_Toc466757395"/>
      <w:r w:rsidRPr="00A525A0">
        <w:rPr>
          <w:color w:val="0070C0"/>
          <w:sz w:val="28"/>
          <w:szCs w:val="28"/>
        </w:rPr>
        <w:t>Informacja do planu BIOZ.</w:t>
      </w:r>
      <w:bookmarkEnd w:id="9"/>
    </w:p>
    <w:p w:rsidR="002A5264" w:rsidRDefault="002A5264" w:rsidP="00404B47">
      <w:pPr>
        <w:pStyle w:val="Tekstpodstawowywcity"/>
        <w:spacing w:after="0"/>
        <w:ind w:left="0" w:firstLine="360"/>
        <w:jc w:val="both"/>
      </w:pPr>
      <w:r w:rsidRPr="00196F12">
        <w:t>Informacja do Planu Bezpieczeństwa i Ochrony Zdrowia sporządzona na podstawie Rozporządzenia Ministra Infrastruktury z dnia 23-06-2003r. w</w:t>
      </w:r>
      <w:r w:rsidR="00A455AD">
        <w:t xml:space="preserve"> </w:t>
      </w:r>
      <w:r w:rsidRPr="00196F12">
        <w:t>sprawie informa</w:t>
      </w:r>
      <w:r w:rsidR="00A455AD">
        <w:t xml:space="preserve">cji dotyczącej bezpieczeństwa i </w:t>
      </w:r>
      <w:r w:rsidRPr="00196F12">
        <w:t xml:space="preserve">ochrony zdrowia oraz planu bezpieczeństwa i ochrony zdrowia </w:t>
      </w:r>
      <w:r w:rsidR="007A23B1" w:rsidRPr="00196F12">
        <w:t>(Dz.U. nr 120/2003, poz. 1126).</w:t>
      </w:r>
      <w:r w:rsidRPr="00196F12">
        <w:t xml:space="preserve"> </w:t>
      </w:r>
    </w:p>
    <w:p w:rsidR="00B55A6E" w:rsidRPr="00703B64" w:rsidRDefault="00B55A6E" w:rsidP="00404B47">
      <w:pPr>
        <w:spacing w:after="0" w:line="360" w:lineRule="auto"/>
        <w:ind w:firstLine="701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Dane do strony tytułowej Planu BIOZ:</w:t>
      </w:r>
    </w:p>
    <w:p w:rsidR="00B55A6E" w:rsidRPr="00703B64" w:rsidRDefault="00B55A6E" w:rsidP="00D00861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 adres obiektu budowlanego: </w:t>
      </w:r>
    </w:p>
    <w:p w:rsidR="005C3E1C" w:rsidRDefault="001C1A66" w:rsidP="00D00861">
      <w:pPr>
        <w:snapToGrid w:val="0"/>
        <w:spacing w:after="0" w:line="360" w:lineRule="auto"/>
        <w:jc w:val="both"/>
        <w:rPr>
          <w:rFonts w:eastAsia="Arial Unicode MS"/>
          <w:sz w:val="24"/>
          <w:szCs w:val="24"/>
        </w:rPr>
      </w:pPr>
      <w:r w:rsidRPr="00D00861">
        <w:rPr>
          <w:sz w:val="24"/>
        </w:rPr>
        <w:t>„</w:t>
      </w:r>
      <w:r w:rsidR="00D00861" w:rsidRPr="00D00861">
        <w:rPr>
          <w:sz w:val="24"/>
        </w:rPr>
        <w:t xml:space="preserve">Dobudowa oświetlenia ulicznego na istniejącej linii </w:t>
      </w:r>
      <w:proofErr w:type="spellStart"/>
      <w:r w:rsidR="00D00861" w:rsidRPr="00D00861">
        <w:rPr>
          <w:sz w:val="24"/>
        </w:rPr>
        <w:t>nn</w:t>
      </w:r>
      <w:proofErr w:type="spellEnd"/>
      <w:r w:rsidR="00D00861" w:rsidRPr="00D00861">
        <w:rPr>
          <w:sz w:val="24"/>
        </w:rPr>
        <w:t xml:space="preserve"> w </w:t>
      </w:r>
      <w:proofErr w:type="spellStart"/>
      <w:r w:rsidR="00D00861" w:rsidRPr="00D00861">
        <w:rPr>
          <w:sz w:val="24"/>
        </w:rPr>
        <w:t>msc</w:t>
      </w:r>
      <w:proofErr w:type="spellEnd"/>
      <w:r w:rsidR="00D00861" w:rsidRPr="00D00861">
        <w:rPr>
          <w:sz w:val="24"/>
        </w:rPr>
        <w:t>. Brzechów</w:t>
      </w:r>
      <w:r w:rsidR="00627CD9">
        <w:rPr>
          <w:sz w:val="24"/>
        </w:rPr>
        <w:t>,</w:t>
      </w:r>
      <w:r w:rsidR="00D00861" w:rsidRPr="00D00861">
        <w:rPr>
          <w:sz w:val="24"/>
        </w:rPr>
        <w:t xml:space="preserve"> Gmina Daleszyce</w:t>
      </w:r>
      <w:r>
        <w:rPr>
          <w:rFonts w:eastAsia="Arial Unicode MS"/>
          <w:sz w:val="24"/>
          <w:szCs w:val="24"/>
        </w:rPr>
        <w:t>”</w:t>
      </w:r>
      <w:r w:rsidR="006F401B" w:rsidRPr="006F401B">
        <w:rPr>
          <w:rFonts w:eastAsia="Arial Unicode MS"/>
          <w:sz w:val="24"/>
          <w:szCs w:val="24"/>
        </w:rPr>
        <w:t>.</w:t>
      </w:r>
    </w:p>
    <w:p w:rsidR="00B55A6E" w:rsidRPr="00703B64" w:rsidRDefault="00B55A6E" w:rsidP="00D00861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nazwa inwestora oraz jego adres: </w:t>
      </w:r>
    </w:p>
    <w:p w:rsidR="004B7C44" w:rsidRDefault="00B55A6E" w:rsidP="00D00861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Gmina </w:t>
      </w:r>
      <w:r w:rsidR="004E3E49">
        <w:rPr>
          <w:rFonts w:eastAsia="Arial Unicode MS"/>
          <w:sz w:val="24"/>
          <w:szCs w:val="24"/>
        </w:rPr>
        <w:t>Daleszyce</w:t>
      </w:r>
    </w:p>
    <w:p w:rsidR="00B55A6E" w:rsidRPr="00703B64" w:rsidRDefault="00B55A6E" w:rsidP="00D00861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26-0</w:t>
      </w:r>
      <w:r w:rsidR="004E3E49">
        <w:rPr>
          <w:rFonts w:eastAsia="Arial Unicode MS"/>
          <w:sz w:val="24"/>
          <w:szCs w:val="24"/>
        </w:rPr>
        <w:t>21</w:t>
      </w:r>
      <w:r w:rsidRPr="00703B64">
        <w:rPr>
          <w:rFonts w:eastAsia="Arial Unicode MS"/>
          <w:sz w:val="24"/>
          <w:szCs w:val="24"/>
        </w:rPr>
        <w:t xml:space="preserve"> </w:t>
      </w:r>
      <w:r w:rsidR="004E3E49">
        <w:rPr>
          <w:rFonts w:eastAsia="Arial Unicode MS"/>
          <w:sz w:val="24"/>
          <w:szCs w:val="24"/>
        </w:rPr>
        <w:t>Daleszyce</w:t>
      </w:r>
      <w:r w:rsidRPr="00703B64">
        <w:rPr>
          <w:rFonts w:eastAsia="Arial Unicode MS"/>
          <w:sz w:val="24"/>
          <w:szCs w:val="24"/>
        </w:rPr>
        <w:t xml:space="preserve">, </w:t>
      </w:r>
      <w:r w:rsidR="004E3E49">
        <w:rPr>
          <w:rFonts w:eastAsia="Arial Unicode MS"/>
          <w:sz w:val="24"/>
          <w:szCs w:val="24"/>
        </w:rPr>
        <w:t xml:space="preserve">Plac Staszica </w:t>
      </w:r>
      <w:r w:rsidRPr="00703B64">
        <w:rPr>
          <w:rFonts w:eastAsia="Arial Unicode MS"/>
          <w:sz w:val="24"/>
          <w:szCs w:val="24"/>
        </w:rPr>
        <w:t>9</w:t>
      </w:r>
    </w:p>
    <w:p w:rsidR="00B55A6E" w:rsidRPr="00703B64" w:rsidRDefault="00B55A6E" w:rsidP="00D00861">
      <w:pPr>
        <w:numPr>
          <w:ilvl w:val="0"/>
          <w:numId w:val="8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imię i nazwisko, adres projektanta: </w:t>
      </w:r>
    </w:p>
    <w:p w:rsidR="004B4C93" w:rsidRDefault="004B4C93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Krzysztof Gil</w:t>
      </w:r>
      <w:r w:rsidR="00B55A6E" w:rsidRPr="00703B64">
        <w:rPr>
          <w:rFonts w:eastAsia="Arial Unicode MS"/>
          <w:sz w:val="24"/>
          <w:szCs w:val="24"/>
        </w:rPr>
        <w:t xml:space="preserve"> </w:t>
      </w:r>
    </w:p>
    <w:p w:rsidR="004B4C93" w:rsidRDefault="004B4C93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Zakład Usług Elektrycznych</w:t>
      </w:r>
    </w:p>
    <w:p w:rsidR="00B55A6E" w:rsidRDefault="00B55A6E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25-437 Kielce, os. Na Stoku 65B/17</w:t>
      </w:r>
    </w:p>
    <w:p w:rsidR="0063661C" w:rsidRPr="00703B64" w:rsidRDefault="0063661C" w:rsidP="00404B47">
      <w:pPr>
        <w:spacing w:after="0" w:line="360" w:lineRule="auto"/>
        <w:ind w:firstLine="708"/>
        <w:jc w:val="both"/>
        <w:rPr>
          <w:rFonts w:eastAsia="Arial Unicode MS"/>
          <w:sz w:val="24"/>
          <w:szCs w:val="24"/>
          <w:u w:val="single"/>
        </w:rPr>
      </w:pPr>
      <w:r w:rsidRPr="00703B64">
        <w:rPr>
          <w:rFonts w:eastAsia="Arial Unicode MS"/>
          <w:sz w:val="24"/>
          <w:szCs w:val="24"/>
          <w:u w:val="single"/>
        </w:rPr>
        <w:t>Informacje do Części opisowej Planu BIOZ: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zakres robót: </w:t>
      </w:r>
    </w:p>
    <w:p w:rsidR="0063661C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Zakres robót obejmuje</w:t>
      </w:r>
      <w:r>
        <w:rPr>
          <w:sz w:val="24"/>
          <w:szCs w:val="24"/>
        </w:rPr>
        <w:t>:</w:t>
      </w:r>
    </w:p>
    <w:p w:rsidR="00FF09F1" w:rsidRDefault="00FF09F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99190F">
        <w:rPr>
          <w:sz w:val="24"/>
          <w:szCs w:val="24"/>
        </w:rPr>
        <w:t>napowietrznych przewodów izolowanych</w:t>
      </w:r>
      <w:r>
        <w:rPr>
          <w:sz w:val="24"/>
          <w:szCs w:val="24"/>
        </w:rPr>
        <w:t xml:space="preserve"> </w:t>
      </w:r>
    </w:p>
    <w:p w:rsidR="0063661C" w:rsidRDefault="00D0086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montaż wysięgnika</w:t>
      </w:r>
      <w:r w:rsidR="0063661C" w:rsidRPr="008C5147">
        <w:rPr>
          <w:sz w:val="24"/>
          <w:szCs w:val="24"/>
        </w:rPr>
        <w:t xml:space="preserve"> i </w:t>
      </w:r>
      <w:r>
        <w:rPr>
          <w:sz w:val="24"/>
          <w:szCs w:val="24"/>
        </w:rPr>
        <w:t>oprawy oświetleniowej na słupie</w:t>
      </w:r>
      <w:r w:rsidR="0063661C" w:rsidRPr="008C5147">
        <w:rPr>
          <w:sz w:val="24"/>
          <w:szCs w:val="24"/>
        </w:rPr>
        <w:t xml:space="preserve"> </w:t>
      </w:r>
      <w:r>
        <w:rPr>
          <w:sz w:val="24"/>
          <w:szCs w:val="24"/>
        </w:rPr>
        <w:t>istniejącym</w:t>
      </w:r>
      <w:r w:rsidR="00A455AD">
        <w:rPr>
          <w:sz w:val="24"/>
          <w:szCs w:val="24"/>
        </w:rPr>
        <w:t>,</w:t>
      </w:r>
      <w:r w:rsidR="0063661C" w:rsidRPr="008C5147">
        <w:rPr>
          <w:sz w:val="24"/>
          <w:szCs w:val="24"/>
        </w:rPr>
        <w:t xml:space="preserve"> </w:t>
      </w:r>
    </w:p>
    <w:p w:rsidR="00321C14" w:rsidRDefault="00D0086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montaż bezpiecznika słupowego</w:t>
      </w:r>
      <w:r w:rsidR="00321C14">
        <w:rPr>
          <w:sz w:val="24"/>
          <w:szCs w:val="24"/>
        </w:rPr>
        <w:t xml:space="preserve"> </w:t>
      </w:r>
    </w:p>
    <w:p w:rsidR="00FF09F1" w:rsidRDefault="0063661C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8C5147">
        <w:rPr>
          <w:sz w:val="24"/>
          <w:szCs w:val="24"/>
        </w:rPr>
        <w:t>montaż odg</w:t>
      </w:r>
      <w:r w:rsidR="00D00861">
        <w:rPr>
          <w:sz w:val="24"/>
          <w:szCs w:val="24"/>
        </w:rPr>
        <w:t>romnika</w:t>
      </w:r>
    </w:p>
    <w:p w:rsidR="0063661C" w:rsidRDefault="00FF09F1" w:rsidP="00404B47">
      <w:pPr>
        <w:pStyle w:val="Akapitzlist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</w:t>
      </w:r>
      <w:r w:rsidR="0060527C">
        <w:rPr>
          <w:sz w:val="24"/>
          <w:szCs w:val="24"/>
        </w:rPr>
        <w:t>uziemienia</w:t>
      </w:r>
      <w:r w:rsidR="001C1A66">
        <w:rPr>
          <w:sz w:val="24"/>
          <w:szCs w:val="24"/>
        </w:rPr>
        <w:t xml:space="preserve"> </w:t>
      </w:r>
      <w:r w:rsidR="0099190F">
        <w:rPr>
          <w:sz w:val="24"/>
          <w:szCs w:val="24"/>
        </w:rPr>
        <w:t>dla odgromnik</w:t>
      </w:r>
      <w:r w:rsidR="00D00861">
        <w:rPr>
          <w:sz w:val="24"/>
          <w:szCs w:val="24"/>
        </w:rPr>
        <w:t>a</w:t>
      </w:r>
      <w:r w:rsidR="00634CF6">
        <w:rPr>
          <w:sz w:val="24"/>
          <w:szCs w:val="24"/>
        </w:rPr>
        <w:t xml:space="preserve"> 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wykaz istniejących obiektów budowlanych:</w:t>
      </w:r>
    </w:p>
    <w:p w:rsidR="00FB0E0E" w:rsidRPr="00FB0E0E" w:rsidRDefault="00FB0E0E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słupy linii napowietrznych </w:t>
      </w:r>
      <w:proofErr w:type="spellStart"/>
      <w:r>
        <w:rPr>
          <w:sz w:val="24"/>
          <w:szCs w:val="24"/>
        </w:rPr>
        <w:t>nn</w:t>
      </w:r>
      <w:proofErr w:type="spellEnd"/>
      <w:r w:rsidR="00A455A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A455AD" w:rsidRPr="006F5E0D" w:rsidRDefault="0063661C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linia</w:t>
      </w:r>
      <w:r w:rsidRPr="00A455AD">
        <w:rPr>
          <w:sz w:val="24"/>
          <w:szCs w:val="24"/>
        </w:rPr>
        <w:t xml:space="preserve"> napowietrzna </w:t>
      </w:r>
      <w:proofErr w:type="spellStart"/>
      <w:r w:rsidRPr="00A455AD">
        <w:rPr>
          <w:sz w:val="24"/>
          <w:szCs w:val="24"/>
        </w:rPr>
        <w:t>nn</w:t>
      </w:r>
      <w:proofErr w:type="spellEnd"/>
      <w:r w:rsidRPr="00A455AD">
        <w:rPr>
          <w:sz w:val="24"/>
          <w:szCs w:val="24"/>
        </w:rPr>
        <w:t xml:space="preserve"> </w:t>
      </w:r>
      <w:r w:rsidR="00CF2476" w:rsidRPr="00A455AD">
        <w:rPr>
          <w:sz w:val="24"/>
          <w:szCs w:val="24"/>
        </w:rPr>
        <w:t xml:space="preserve">zasilana </w:t>
      </w:r>
      <w:r w:rsidR="00CF2476">
        <w:rPr>
          <w:sz w:val="24"/>
          <w:szCs w:val="24"/>
        </w:rPr>
        <w:t>ze</w:t>
      </w:r>
      <w:r w:rsidRPr="00A455AD">
        <w:rPr>
          <w:sz w:val="24"/>
          <w:szCs w:val="24"/>
        </w:rPr>
        <w:t xml:space="preserve"> stacji </w:t>
      </w:r>
      <w:r w:rsidR="0011256D" w:rsidRPr="00A455AD">
        <w:rPr>
          <w:rFonts w:eastAsia="Arial Unicode MS"/>
          <w:sz w:val="24"/>
          <w:szCs w:val="24"/>
        </w:rPr>
        <w:t>"</w:t>
      </w:r>
      <w:r w:rsidR="0099190F">
        <w:rPr>
          <w:rFonts w:eastAsia="Arial Unicode MS"/>
          <w:sz w:val="24"/>
          <w:szCs w:val="24"/>
        </w:rPr>
        <w:t>Brzechów</w:t>
      </w:r>
      <w:r w:rsidR="001C1A66" w:rsidRPr="00A455AD">
        <w:rPr>
          <w:rFonts w:eastAsia="Arial Unicode MS"/>
          <w:sz w:val="24"/>
          <w:szCs w:val="24"/>
        </w:rPr>
        <w:t xml:space="preserve"> </w:t>
      </w:r>
      <w:r w:rsidR="0011256D" w:rsidRPr="00A455AD">
        <w:rPr>
          <w:rFonts w:eastAsia="Arial Unicode MS"/>
          <w:sz w:val="24"/>
          <w:szCs w:val="24"/>
        </w:rPr>
        <w:t xml:space="preserve">nr </w:t>
      </w:r>
      <w:r w:rsidR="00B72EFA">
        <w:rPr>
          <w:rFonts w:eastAsia="Arial Unicode MS"/>
          <w:sz w:val="24"/>
          <w:szCs w:val="24"/>
        </w:rPr>
        <w:t>5</w:t>
      </w:r>
      <w:r w:rsidR="0099190F">
        <w:rPr>
          <w:rFonts w:eastAsia="Arial Unicode MS"/>
          <w:sz w:val="24"/>
          <w:szCs w:val="24"/>
        </w:rPr>
        <w:t>6</w:t>
      </w:r>
      <w:r w:rsidR="00EE1BB9">
        <w:rPr>
          <w:rFonts w:eastAsia="Arial Unicode MS"/>
          <w:sz w:val="24"/>
          <w:szCs w:val="24"/>
        </w:rPr>
        <w:t>0</w:t>
      </w:r>
      <w:r w:rsidR="0011256D" w:rsidRPr="00A455AD">
        <w:rPr>
          <w:rFonts w:eastAsia="Arial Unicode MS"/>
          <w:sz w:val="24"/>
          <w:szCs w:val="24"/>
        </w:rPr>
        <w:t>"</w:t>
      </w:r>
      <w:r w:rsidRPr="00A455AD">
        <w:rPr>
          <w:sz w:val="24"/>
          <w:szCs w:val="24"/>
        </w:rPr>
        <w:t>,</w:t>
      </w:r>
    </w:p>
    <w:p w:rsidR="006F5E0D" w:rsidRPr="00A455AD" w:rsidRDefault="006F5E0D" w:rsidP="00404B47">
      <w:pPr>
        <w:numPr>
          <w:ilvl w:val="1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 xml:space="preserve">linia oświetlenia drogowego </w:t>
      </w:r>
      <w:r w:rsidRPr="00A455AD">
        <w:rPr>
          <w:sz w:val="24"/>
          <w:szCs w:val="24"/>
        </w:rPr>
        <w:t xml:space="preserve">zasilana </w:t>
      </w:r>
      <w:r>
        <w:rPr>
          <w:sz w:val="24"/>
          <w:szCs w:val="24"/>
        </w:rPr>
        <w:t>ze</w:t>
      </w:r>
      <w:r w:rsidRPr="00A455AD">
        <w:rPr>
          <w:sz w:val="24"/>
          <w:szCs w:val="24"/>
        </w:rPr>
        <w:t xml:space="preserve"> stacji </w:t>
      </w:r>
      <w:r w:rsidRPr="00A455AD">
        <w:rPr>
          <w:rFonts w:eastAsia="Arial Unicode MS"/>
          <w:sz w:val="24"/>
          <w:szCs w:val="24"/>
        </w:rPr>
        <w:t>"</w:t>
      </w:r>
      <w:r>
        <w:rPr>
          <w:rFonts w:eastAsia="Arial Unicode MS"/>
          <w:sz w:val="24"/>
          <w:szCs w:val="24"/>
        </w:rPr>
        <w:t>Brzechów</w:t>
      </w:r>
      <w:r w:rsidRPr="00A455AD">
        <w:rPr>
          <w:rFonts w:eastAsia="Arial Unicode MS"/>
          <w:sz w:val="24"/>
          <w:szCs w:val="24"/>
        </w:rPr>
        <w:t xml:space="preserve"> nr </w:t>
      </w:r>
      <w:r>
        <w:rPr>
          <w:rFonts w:eastAsia="Arial Unicode MS"/>
          <w:sz w:val="24"/>
          <w:szCs w:val="24"/>
        </w:rPr>
        <w:t>56</w:t>
      </w:r>
      <w:r w:rsidR="00EE1BB9">
        <w:rPr>
          <w:rFonts w:eastAsia="Arial Unicode MS"/>
          <w:sz w:val="24"/>
          <w:szCs w:val="24"/>
        </w:rPr>
        <w:t>0</w:t>
      </w:r>
      <w:r w:rsidRPr="00A455AD">
        <w:rPr>
          <w:rFonts w:eastAsia="Arial Unicode MS"/>
          <w:sz w:val="24"/>
          <w:szCs w:val="24"/>
        </w:rPr>
        <w:t>"</w:t>
      </w:r>
      <w:r w:rsidRPr="00A455AD">
        <w:rPr>
          <w:sz w:val="24"/>
          <w:szCs w:val="24"/>
        </w:rPr>
        <w:t>,</w:t>
      </w:r>
    </w:p>
    <w:p w:rsidR="0063661C" w:rsidRPr="00A455AD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A455AD">
        <w:rPr>
          <w:rFonts w:eastAsia="Arial Unicode MS"/>
          <w:sz w:val="24"/>
          <w:szCs w:val="24"/>
        </w:rPr>
        <w:t>elementy zagospodarowania działki lub terenu, które mogą stwarzać zagrożenie bezpieczeństwa i zdrowia ludzi:</w:t>
      </w:r>
    </w:p>
    <w:p w:rsidR="0063661C" w:rsidRPr="00703B64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Zagrożenie dla bezpieczeństwa i </w:t>
      </w:r>
      <w:r w:rsidRPr="00703B64">
        <w:rPr>
          <w:sz w:val="24"/>
          <w:szCs w:val="24"/>
        </w:rPr>
        <w:t>zdrowia ludzi stwarzają czynne urządzenia elektroenergetyczne – istniejąca linia niskiego</w:t>
      </w:r>
      <w:r>
        <w:rPr>
          <w:sz w:val="24"/>
          <w:szCs w:val="24"/>
        </w:rPr>
        <w:t xml:space="preserve"> napięcia </w:t>
      </w:r>
      <w:r w:rsidR="00000F5E">
        <w:rPr>
          <w:sz w:val="24"/>
          <w:szCs w:val="24"/>
        </w:rPr>
        <w:t>i oświetlenia drogowego</w:t>
      </w:r>
      <w:r w:rsidRPr="00703B64">
        <w:rPr>
          <w:sz w:val="24"/>
          <w:szCs w:val="24"/>
        </w:rPr>
        <w:t>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przewidywane zagrożenia występujące podczas realizacji robót budowlanych, określające skalę i rodzaje zagrożeń oraz miejsce i czas ich wystąpienia: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360"/>
        <w:jc w:val="both"/>
        <w:rPr>
          <w:rFonts w:eastAsia="Arial Unicode MS"/>
          <w:sz w:val="24"/>
          <w:szCs w:val="24"/>
        </w:rPr>
      </w:pPr>
      <w:r w:rsidRPr="00703B64">
        <w:rPr>
          <w:sz w:val="24"/>
          <w:szCs w:val="24"/>
        </w:rPr>
        <w:t>Przy realizacji projektowanego przedsięwzięcia, przewidywane zagrożenia związane są również z pracą sprzętu oraz pracą na wysokości. Do wykonywania robót konieczny jest sprzęt budowlany – żuraw samochodowy, podn</w:t>
      </w:r>
      <w:r>
        <w:rPr>
          <w:sz w:val="24"/>
          <w:szCs w:val="24"/>
        </w:rPr>
        <w:t>ośnik hydrauliczny samochodowy</w:t>
      </w:r>
      <w:r w:rsidR="004B7C44">
        <w:rPr>
          <w:sz w:val="24"/>
          <w:szCs w:val="24"/>
        </w:rPr>
        <w:t>,</w:t>
      </w:r>
      <w:r w:rsidR="00097DEA">
        <w:rPr>
          <w:sz w:val="24"/>
          <w:szCs w:val="24"/>
        </w:rPr>
        <w:t xml:space="preserve"> wibromłot</w:t>
      </w:r>
      <w:r w:rsidRPr="00703B64">
        <w:rPr>
          <w:sz w:val="24"/>
          <w:szCs w:val="24"/>
        </w:rPr>
        <w:t>. Należy zachować szczególną ostrożność przy pracy sprzętem w pobliżu istniejących linii elektroenergetycznych.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>sposób prowadzenia instruktażu pracowników przed przystąpieniem do realizacji robót szczególnie niebezpiecznych:</w:t>
      </w:r>
    </w:p>
    <w:p w:rsidR="0063661C" w:rsidRPr="00703B64" w:rsidRDefault="0063661C" w:rsidP="00404B47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Instruktaż pracowników przeprowadza, przed rozpoczęciem pracy, osoba funkcyjna występującą w poleceniu pisemnym – kierujący zespołem.</w:t>
      </w:r>
    </w:p>
    <w:p w:rsidR="0063661C" w:rsidRPr="00703B64" w:rsidRDefault="0063661C" w:rsidP="00404B47">
      <w:pPr>
        <w:numPr>
          <w:ilvl w:val="0"/>
          <w:numId w:val="9"/>
        </w:numPr>
        <w:tabs>
          <w:tab w:val="right" w:pos="284"/>
          <w:tab w:val="left" w:pos="408"/>
        </w:tabs>
        <w:spacing w:after="0" w:line="360" w:lineRule="auto"/>
        <w:jc w:val="both"/>
        <w:rPr>
          <w:rFonts w:eastAsia="Arial Unicode MS"/>
          <w:sz w:val="24"/>
          <w:szCs w:val="24"/>
        </w:rPr>
      </w:pPr>
      <w:r w:rsidRPr="00703B64">
        <w:rPr>
          <w:rFonts w:eastAsia="Arial Unicode MS"/>
          <w:sz w:val="24"/>
          <w:szCs w:val="24"/>
        </w:rPr>
        <w:t xml:space="preserve">środki techniczne i organizacyjne, zapobiegające niebezpieczeństwom wynikającym </w:t>
      </w:r>
      <w:r>
        <w:rPr>
          <w:rFonts w:eastAsia="Arial Unicode MS"/>
          <w:sz w:val="24"/>
          <w:szCs w:val="24"/>
        </w:rPr>
        <w:br/>
      </w:r>
      <w:r w:rsidRPr="00703B64">
        <w:rPr>
          <w:rFonts w:eastAsia="Arial Unicode MS"/>
          <w:sz w:val="24"/>
          <w:szCs w:val="24"/>
        </w:rPr>
        <w:t>z wykonywania robót budowlanych w strefach szczególnego zagrożenia zdrowia lub w ich sąsiedztwie, w tym zapewniających bezpieczną i sprawną komunikację, umożliwiającą szybką ewakuację na wypadek pożaru, awarii i innych zagrożeń:</w:t>
      </w:r>
    </w:p>
    <w:p w:rsidR="0063661C" w:rsidRPr="00A455AD" w:rsidRDefault="0063661C" w:rsidP="00404B47">
      <w:pPr>
        <w:spacing w:after="0" w:line="360" w:lineRule="auto"/>
        <w:ind w:left="360"/>
        <w:jc w:val="both"/>
        <w:rPr>
          <w:sz w:val="24"/>
          <w:szCs w:val="24"/>
        </w:rPr>
      </w:pPr>
      <w:r w:rsidRPr="00A455AD">
        <w:rPr>
          <w:sz w:val="24"/>
          <w:szCs w:val="24"/>
        </w:rPr>
        <w:t>Środki techniczne i organizacyjne bezpiecznego wykonywania prac przy urządzeniach energetycznych określa Rozporządzenie Ministra Gospodarki z dnia 17 września 19</w:t>
      </w:r>
      <w:r w:rsidR="00AB088F">
        <w:rPr>
          <w:sz w:val="24"/>
          <w:szCs w:val="24"/>
        </w:rPr>
        <w:t xml:space="preserve">99r. w sprawie bezpieczeństwa i </w:t>
      </w:r>
      <w:r w:rsidRPr="00A455AD">
        <w:rPr>
          <w:sz w:val="24"/>
          <w:szCs w:val="24"/>
        </w:rPr>
        <w:t>higieny pracy przy urządzeniach i</w:t>
      </w:r>
      <w:r w:rsidR="00A22B18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instalacjach energetycznych. Prace przy urządzeniach energetycznych wy</w:t>
      </w:r>
      <w:r w:rsidR="00A22B18" w:rsidRPr="00A455AD">
        <w:rPr>
          <w:sz w:val="24"/>
          <w:szCs w:val="24"/>
        </w:rPr>
        <w:t xml:space="preserve">konywane są zgodnie z </w:t>
      </w:r>
      <w:r w:rsidRPr="00A455AD">
        <w:rPr>
          <w:sz w:val="24"/>
          <w:szCs w:val="24"/>
        </w:rPr>
        <w:t>przepisami wydanymi na podstawie Ustawy Prawo Energetyczne. Przewidywane prace związane z zasilaniem projektowanego oświetlenia drogowego wykonywać może brygada pracowników kwalifikowanych w rozumieniu przepisów Rozpo</w:t>
      </w:r>
      <w:r w:rsidR="001A7374" w:rsidRPr="00A455AD">
        <w:rPr>
          <w:sz w:val="24"/>
          <w:szCs w:val="24"/>
        </w:rPr>
        <w:t xml:space="preserve">rządzenie Ministra Gospodarki z </w:t>
      </w:r>
      <w:r w:rsidRPr="00A455AD">
        <w:rPr>
          <w:sz w:val="24"/>
          <w:szCs w:val="24"/>
        </w:rPr>
        <w:t xml:space="preserve">dnia 17 września 1999 r. w sprawie </w:t>
      </w:r>
      <w:r w:rsidR="006D09E5">
        <w:rPr>
          <w:sz w:val="24"/>
          <w:szCs w:val="24"/>
        </w:rPr>
        <w:t xml:space="preserve">bezpieczeństwa i </w:t>
      </w:r>
      <w:r w:rsidRPr="00A455AD">
        <w:rPr>
          <w:sz w:val="24"/>
          <w:szCs w:val="24"/>
        </w:rPr>
        <w:t>hi</w:t>
      </w:r>
      <w:r w:rsidR="006D09E5">
        <w:rPr>
          <w:sz w:val="24"/>
          <w:szCs w:val="24"/>
        </w:rPr>
        <w:t xml:space="preserve">gieny pracy przy urządzeniach i </w:t>
      </w:r>
      <w:r w:rsidRPr="00A455AD">
        <w:rPr>
          <w:sz w:val="24"/>
          <w:szCs w:val="24"/>
        </w:rPr>
        <w:t>instalacjach energetycznych. Pracownicy wykonujący prace muszą posiadać ważne świa</w:t>
      </w:r>
      <w:r w:rsidR="001A7374" w:rsidRPr="00A455AD">
        <w:rPr>
          <w:sz w:val="24"/>
          <w:szCs w:val="24"/>
        </w:rPr>
        <w:t xml:space="preserve">dectwa kwalifikacyjne zgodnie z </w:t>
      </w:r>
      <w:r w:rsidRPr="00A455AD">
        <w:rPr>
          <w:sz w:val="24"/>
          <w:szCs w:val="24"/>
        </w:rPr>
        <w:t>Rozporządzeniem Ministra Gospodarki, Pracy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Polityki Społecz</w:t>
      </w:r>
      <w:r w:rsidR="001A7374" w:rsidRPr="00A455AD">
        <w:rPr>
          <w:sz w:val="24"/>
          <w:szCs w:val="24"/>
        </w:rPr>
        <w:t xml:space="preserve">nej z dnia 28 kwietnia 2003r. w </w:t>
      </w:r>
      <w:r w:rsidRPr="00A455AD">
        <w:rPr>
          <w:sz w:val="24"/>
          <w:szCs w:val="24"/>
        </w:rPr>
        <w:t>sprawie szczegółowych zasad stwierdzania posiadania kwalifikacji przez osoby zajmujące się eksploatacją urządzeń, instalacji i</w:t>
      </w:r>
      <w:r w:rsidR="001A7374" w:rsidRPr="00A455AD">
        <w:rPr>
          <w:sz w:val="24"/>
          <w:szCs w:val="24"/>
        </w:rPr>
        <w:t xml:space="preserve"> </w:t>
      </w:r>
      <w:r w:rsidRPr="00A455AD">
        <w:rPr>
          <w:sz w:val="24"/>
          <w:szCs w:val="24"/>
        </w:rPr>
        <w:t>sieci. Prace wykonywane</w:t>
      </w:r>
      <w:r w:rsidR="001A7374" w:rsidRPr="00A455AD">
        <w:rPr>
          <w:sz w:val="24"/>
          <w:szCs w:val="24"/>
        </w:rPr>
        <w:t xml:space="preserve"> w </w:t>
      </w:r>
      <w:r w:rsidRPr="00A455AD">
        <w:rPr>
          <w:sz w:val="24"/>
          <w:szCs w:val="24"/>
        </w:rPr>
        <w:t>warunkach szczególnego zagrożenia muszą być wykonywane na polecenie pisemne przez</w:t>
      </w:r>
      <w:r w:rsidR="00AB088F">
        <w:rPr>
          <w:sz w:val="24"/>
          <w:szCs w:val="24"/>
        </w:rPr>
        <w:t>,</w:t>
      </w:r>
      <w:r w:rsidRPr="00A455AD">
        <w:rPr>
          <w:sz w:val="24"/>
          <w:szCs w:val="24"/>
        </w:rPr>
        <w:t xml:space="preserve"> co najmniej dwie osoby. </w:t>
      </w:r>
    </w:p>
    <w:p w:rsidR="0063661C" w:rsidRPr="00703B64" w:rsidRDefault="0063661C" w:rsidP="00404B47">
      <w:pPr>
        <w:spacing w:after="0" w:line="360" w:lineRule="auto"/>
        <w:ind w:left="360" w:firstLine="34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przy urządzeniach i instalacjach elektroenergetycznych, w zależności od zastosowanych metod i środków zapewniających bezpieczeństwo pracy, mogą być wykonywane: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1)</w:t>
      </w:r>
      <w:r w:rsidRPr="00703B64">
        <w:rPr>
          <w:sz w:val="24"/>
          <w:szCs w:val="24"/>
        </w:rPr>
        <w:tab/>
        <w:t>przy całkowicie wyłączonym napięciu,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2)</w:t>
      </w:r>
      <w:r w:rsidRPr="00703B64">
        <w:rPr>
          <w:sz w:val="24"/>
          <w:szCs w:val="24"/>
        </w:rPr>
        <w:tab/>
        <w:t>w pobliżu napięcia,</w:t>
      </w:r>
    </w:p>
    <w:p w:rsidR="0063661C" w:rsidRPr="00703B64" w:rsidRDefault="0063661C" w:rsidP="00404B47">
      <w:pPr>
        <w:tabs>
          <w:tab w:val="right" w:pos="284"/>
          <w:tab w:val="left" w:pos="408"/>
        </w:tabs>
        <w:spacing w:after="0" w:line="360" w:lineRule="auto"/>
        <w:ind w:left="816" w:hanging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ab/>
        <w:t>3)</w:t>
      </w:r>
      <w:r w:rsidRPr="00703B64">
        <w:rPr>
          <w:sz w:val="24"/>
          <w:szCs w:val="24"/>
        </w:rPr>
        <w:tab/>
        <w:t>pod napięciem.</w:t>
      </w:r>
    </w:p>
    <w:p w:rsidR="004B4C93" w:rsidRDefault="004B4C93" w:rsidP="00404B47">
      <w:pPr>
        <w:spacing w:after="0" w:line="360" w:lineRule="auto"/>
        <w:ind w:firstLine="408"/>
        <w:jc w:val="both"/>
        <w:rPr>
          <w:sz w:val="24"/>
          <w:szCs w:val="24"/>
        </w:rPr>
      </w:pPr>
    </w:p>
    <w:p w:rsidR="0063661C" w:rsidRDefault="0063661C" w:rsidP="00404B47">
      <w:pPr>
        <w:spacing w:after="0" w:line="360" w:lineRule="auto"/>
        <w:ind w:firstLine="408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Odległości wokół nie osłoniętych urządzeń i instalacji elektroenergetycznych lub ich części znajdujących się pod napięciem, wyznaczające granice strefy prac w pobliżu napięcia i strefy prac pod napięciem, wynoszą:</w:t>
      </w:r>
    </w:p>
    <w:p w:rsidR="004B4C93" w:rsidRPr="00842E09" w:rsidRDefault="004B4C93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tbl>
      <w:tblPr>
        <w:tblW w:w="0" w:type="auto"/>
        <w:jc w:val="center"/>
        <w:tblInd w:w="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2827"/>
        <w:gridCol w:w="2870"/>
      </w:tblGrid>
      <w:tr w:rsidR="0063661C" w:rsidRPr="00700773" w:rsidTr="00B55A6E">
        <w:trPr>
          <w:jc w:val="center"/>
        </w:trPr>
        <w:tc>
          <w:tcPr>
            <w:tcW w:w="3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Napięcie znamionowe urządzenia</w:t>
            </w:r>
          </w:p>
        </w:tc>
        <w:tc>
          <w:tcPr>
            <w:tcW w:w="5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Strefa</w:t>
            </w:r>
          </w:p>
        </w:tc>
      </w:tr>
      <w:tr w:rsidR="0063661C" w:rsidRPr="00700773" w:rsidTr="00321C14">
        <w:trPr>
          <w:trHeight w:val="98"/>
          <w:jc w:val="center"/>
        </w:trPr>
        <w:tc>
          <w:tcPr>
            <w:tcW w:w="3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1C" w:rsidRPr="00700773" w:rsidRDefault="0063661C" w:rsidP="00404B47">
            <w:pPr>
              <w:spacing w:after="0" w:line="36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pod napięciem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prac w pobliżu napięcia</w:t>
            </w:r>
          </w:p>
        </w:tc>
      </w:tr>
      <w:tr w:rsidR="0063661C" w:rsidRPr="00700773" w:rsidTr="00F517D7">
        <w:trPr>
          <w:trHeight w:val="247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</w:t>
            </w:r>
            <w:proofErr w:type="spellStart"/>
            <w:r w:rsidRPr="00700773">
              <w:rPr>
                <w:sz w:val="20"/>
                <w:szCs w:val="20"/>
              </w:rPr>
              <w:t>kV</w:t>
            </w:r>
            <w:proofErr w:type="spellEnd"/>
            <w:r w:rsidRPr="00700773">
              <w:rPr>
                <w:sz w:val="20"/>
                <w:szCs w:val="20"/>
              </w:rPr>
              <w:t>]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0773" w:rsidRDefault="0063661C" w:rsidP="00700773">
            <w:pPr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  <w:r w:rsidRPr="00700773">
              <w:rPr>
                <w:sz w:val="20"/>
                <w:szCs w:val="20"/>
              </w:rPr>
              <w:t>[m]</w:t>
            </w:r>
          </w:p>
        </w:tc>
      </w:tr>
      <w:tr w:rsidR="0063661C" w:rsidRPr="00703B64" w:rsidTr="00283AFC">
        <w:trPr>
          <w:trHeight w:val="436"/>
          <w:jc w:val="center"/>
        </w:trPr>
        <w:tc>
          <w:tcPr>
            <w:tcW w:w="3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1</w:t>
            </w:r>
          </w:p>
        </w:tc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do 0,3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C" w:rsidRPr="00703B64" w:rsidRDefault="0063661C" w:rsidP="00700773">
            <w:pPr>
              <w:spacing w:after="0" w:line="240" w:lineRule="auto"/>
              <w:ind w:left="360"/>
              <w:jc w:val="center"/>
              <w:rPr>
                <w:sz w:val="24"/>
                <w:szCs w:val="24"/>
              </w:rPr>
            </w:pPr>
            <w:r w:rsidRPr="00703B64">
              <w:rPr>
                <w:sz w:val="24"/>
                <w:szCs w:val="24"/>
              </w:rPr>
              <w:t>powyżej 0,3 do 0,7</w:t>
            </w:r>
          </w:p>
        </w:tc>
      </w:tr>
    </w:tbl>
    <w:p w:rsidR="00321C14" w:rsidRPr="003C7155" w:rsidRDefault="00321C14" w:rsidP="00404B47">
      <w:pPr>
        <w:spacing w:after="0" w:line="360" w:lineRule="auto"/>
        <w:ind w:left="360"/>
        <w:jc w:val="both"/>
        <w:rPr>
          <w:sz w:val="16"/>
          <w:szCs w:val="16"/>
        </w:rPr>
      </w:pP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Odległości określone powyżej, dla urządzeń i instalacji elektroenergetycznych o napięciu znamionowym do 1 </w:t>
      </w:r>
      <w:proofErr w:type="spellStart"/>
      <w:r w:rsidRPr="00703B64">
        <w:rPr>
          <w:sz w:val="24"/>
          <w:szCs w:val="24"/>
        </w:rPr>
        <w:t>kV</w:t>
      </w:r>
      <w:proofErr w:type="spellEnd"/>
      <w:r w:rsidRPr="00703B64">
        <w:rPr>
          <w:sz w:val="24"/>
          <w:szCs w:val="24"/>
        </w:rPr>
        <w:t>, dotyczą tylko linii napowietrznych.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w pobliżu napięcia powinny być wykonywane przy użyciu środków ochronnych odpowiednich do występujących warunków pracy.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Prace pod napięciem należy wykonywać w oparciu o właściwą technologię pracy i przy zastosowaniu wymaganych narzędzi i środków ochronnych, określonych w instrukcji wykonywania tych prac.</w:t>
      </w:r>
    </w:p>
    <w:p w:rsidR="0063661C" w:rsidRPr="00703B64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 xml:space="preserve">Miejsce pracy należy zabezpieczyć przed dostępem osób postronnych i oznakować. Należy stosować niezbędne środki ochrony indywidualnej przez wszystkie osoby przebywające na terenie budowy. Przy pracy na wysokości należy stosować szelki bezpieczeństwa. </w:t>
      </w:r>
    </w:p>
    <w:p w:rsidR="00547590" w:rsidRDefault="0063661C" w:rsidP="00404B47">
      <w:pPr>
        <w:spacing w:after="0" w:line="360" w:lineRule="auto"/>
        <w:ind w:firstLine="360"/>
        <w:jc w:val="both"/>
        <w:rPr>
          <w:sz w:val="24"/>
          <w:szCs w:val="24"/>
        </w:rPr>
      </w:pPr>
      <w:r w:rsidRPr="00703B64">
        <w:rPr>
          <w:sz w:val="24"/>
          <w:szCs w:val="24"/>
        </w:rPr>
        <w:t>Zabronione jest wykonywanie prac na napowietrznych liniach elektroenergetycznych, stacjach i rozdzielniach oraz na wysokich konstrukcjach w czasie wyładowań atmosferycznych</w:t>
      </w:r>
      <w:r w:rsidR="00196F12">
        <w:rPr>
          <w:sz w:val="24"/>
          <w:szCs w:val="24"/>
        </w:rPr>
        <w:t>.</w:t>
      </w:r>
    </w:p>
    <w:p w:rsidR="00ED0AC2" w:rsidRPr="00A525A0" w:rsidRDefault="00ED0AC2" w:rsidP="00306D8A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10" w:name="_Toc466757396"/>
      <w:r w:rsidRPr="00A525A0">
        <w:rPr>
          <w:color w:val="0070C0"/>
          <w:sz w:val="28"/>
          <w:szCs w:val="28"/>
        </w:rPr>
        <w:t>Uwagi końcowe.</w:t>
      </w:r>
      <w:bookmarkEnd w:id="10"/>
      <w:r w:rsidR="004D3A88" w:rsidRPr="00A525A0">
        <w:rPr>
          <w:color w:val="0070C0"/>
          <w:sz w:val="28"/>
          <w:szCs w:val="28"/>
        </w:rPr>
        <w:t xml:space="preserve"> </w:t>
      </w:r>
    </w:p>
    <w:p w:rsidR="00ED0AC2" w:rsidRPr="00196F12" w:rsidRDefault="001744C3" w:rsidP="001744C3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I</w:t>
      </w:r>
      <w:r w:rsidR="00ED0AC2" w:rsidRPr="00196F12">
        <w:rPr>
          <w:sz w:val="24"/>
          <w:szCs w:val="24"/>
        </w:rPr>
        <w:t>nstalacje</w:t>
      </w:r>
      <w:r w:rsidRPr="00196F12">
        <w:rPr>
          <w:sz w:val="24"/>
          <w:szCs w:val="24"/>
        </w:rPr>
        <w:t xml:space="preserve"> oświetlenia </w:t>
      </w:r>
      <w:r w:rsidR="00081E3B">
        <w:rPr>
          <w:sz w:val="24"/>
          <w:szCs w:val="24"/>
        </w:rPr>
        <w:t>drogowego</w:t>
      </w:r>
      <w:r w:rsidRPr="00196F12">
        <w:rPr>
          <w:sz w:val="24"/>
          <w:szCs w:val="24"/>
        </w:rPr>
        <w:t xml:space="preserve"> </w:t>
      </w:r>
      <w:r w:rsidR="00ED0AC2" w:rsidRPr="00196F12">
        <w:rPr>
          <w:sz w:val="24"/>
          <w:szCs w:val="24"/>
        </w:rPr>
        <w:t xml:space="preserve">należy wykonywać zgodnie </w:t>
      </w:r>
      <w:r w:rsidR="00A942F6" w:rsidRPr="00196F12">
        <w:rPr>
          <w:sz w:val="24"/>
          <w:szCs w:val="24"/>
        </w:rPr>
        <w:t>z </w:t>
      </w:r>
      <w:r w:rsidR="00ED0AC2" w:rsidRPr="00196F12">
        <w:rPr>
          <w:sz w:val="24"/>
          <w:szCs w:val="24"/>
        </w:rPr>
        <w:t>obow</w:t>
      </w:r>
      <w:r w:rsidR="004D3A88" w:rsidRPr="00196F12">
        <w:rPr>
          <w:sz w:val="24"/>
          <w:szCs w:val="24"/>
        </w:rPr>
        <w:t xml:space="preserve">iązującymi przepisami </w:t>
      </w:r>
      <w:r w:rsidR="00A942F6" w:rsidRPr="00196F12">
        <w:rPr>
          <w:sz w:val="24"/>
          <w:szCs w:val="24"/>
        </w:rPr>
        <w:t>i </w:t>
      </w:r>
      <w:r w:rsidR="004D3A88" w:rsidRPr="00196F12">
        <w:rPr>
          <w:sz w:val="24"/>
          <w:szCs w:val="24"/>
        </w:rPr>
        <w:t>normami</w:t>
      </w:r>
      <w:r w:rsidR="00ED0AC2" w:rsidRPr="00196F12">
        <w:rPr>
          <w:sz w:val="24"/>
          <w:szCs w:val="24"/>
        </w:rPr>
        <w:t xml:space="preserve">, </w:t>
      </w:r>
      <w:r w:rsidR="007F4532">
        <w:rPr>
          <w:sz w:val="24"/>
          <w:szCs w:val="24"/>
        </w:rPr>
        <w:t xml:space="preserve">a </w:t>
      </w:r>
      <w:r w:rsidR="00A942F6" w:rsidRPr="00196F12">
        <w:rPr>
          <w:sz w:val="24"/>
          <w:szCs w:val="24"/>
        </w:rPr>
        <w:t>w</w:t>
      </w:r>
      <w:r w:rsidR="007F4532">
        <w:rPr>
          <w:sz w:val="24"/>
          <w:szCs w:val="24"/>
        </w:rPr>
        <w:t xml:space="preserve"> </w:t>
      </w:r>
      <w:r w:rsidR="00D04F06" w:rsidRPr="00196F12">
        <w:rPr>
          <w:sz w:val="24"/>
          <w:szCs w:val="24"/>
        </w:rPr>
        <w:t>szczególności</w:t>
      </w:r>
      <w:r w:rsidR="00ED0AC2" w:rsidRPr="00196F12">
        <w:rPr>
          <w:sz w:val="24"/>
          <w:szCs w:val="24"/>
        </w:rPr>
        <w:t xml:space="preserve">: </w:t>
      </w:r>
    </w:p>
    <w:p w:rsidR="00AF35A5" w:rsidRDefault="00AF35A5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AF35A5">
        <w:rPr>
          <w:sz w:val="24"/>
          <w:szCs w:val="24"/>
        </w:rPr>
        <w:t xml:space="preserve">N SEP E – 003 - Elektroenergetyczne linie napowietrzne – Projektowanie i budowa – Linie prądu przemiennego z przewodami </w:t>
      </w:r>
      <w:proofErr w:type="spellStart"/>
      <w:r w:rsidRPr="00AF35A5">
        <w:rPr>
          <w:sz w:val="24"/>
          <w:szCs w:val="24"/>
        </w:rPr>
        <w:t>pełnoizolowanymi</w:t>
      </w:r>
      <w:proofErr w:type="spellEnd"/>
      <w:r w:rsidRPr="00AF35A5">
        <w:rPr>
          <w:sz w:val="24"/>
          <w:szCs w:val="24"/>
        </w:rPr>
        <w:t xml:space="preserve"> oraz z</w:t>
      </w:r>
      <w:r w:rsidR="00C51BD9">
        <w:rPr>
          <w:sz w:val="24"/>
          <w:szCs w:val="24"/>
        </w:rPr>
        <w:t xml:space="preserve"> przewodami </w:t>
      </w:r>
      <w:proofErr w:type="spellStart"/>
      <w:r w:rsidR="00C51BD9">
        <w:rPr>
          <w:sz w:val="24"/>
          <w:szCs w:val="24"/>
        </w:rPr>
        <w:t>niepełnoizolowanymi</w:t>
      </w:r>
      <w:proofErr w:type="spellEnd"/>
      <w:r w:rsidR="00C51BD9">
        <w:rPr>
          <w:sz w:val="24"/>
          <w:szCs w:val="24"/>
        </w:rPr>
        <w:t>,</w:t>
      </w:r>
    </w:p>
    <w:p w:rsidR="00C51BD9" w:rsidRPr="00E02B4B" w:rsidRDefault="00E02B4B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3A0139">
        <w:rPr>
          <w:sz w:val="24"/>
          <w:szCs w:val="24"/>
        </w:rPr>
        <w:t xml:space="preserve">PN-E-05100-1:2000 </w:t>
      </w:r>
      <w:r>
        <w:rPr>
          <w:sz w:val="24"/>
          <w:szCs w:val="24"/>
        </w:rPr>
        <w:t>–</w:t>
      </w:r>
      <w:r w:rsidRPr="003A0139">
        <w:rPr>
          <w:sz w:val="24"/>
          <w:szCs w:val="24"/>
        </w:rPr>
        <w:t xml:space="preserve"> Elektroenergetyczne linie napowietrzne – Projektowanie i budowa - Linie prądu przemiennego z przewodami roboczymi gołymi</w:t>
      </w:r>
      <w:r w:rsidR="00A455AD">
        <w:rPr>
          <w:sz w:val="24"/>
          <w:szCs w:val="24"/>
        </w:rPr>
        <w:t>,</w:t>
      </w:r>
    </w:p>
    <w:p w:rsidR="0037494F" w:rsidRPr="00196F12" w:rsidRDefault="0037494F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N-SEP-E-001 – Sieci elektroenergetyczne niskiego napięcia. Ochrona przeciwporażeniowa. </w:t>
      </w:r>
    </w:p>
    <w:p w:rsidR="00ED0AC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>normą arkuszową PN-IEC 60364, PN-HD 60364,</w:t>
      </w:r>
      <w:r w:rsidR="00321C14">
        <w:rPr>
          <w:sz w:val="24"/>
          <w:szCs w:val="24"/>
        </w:rPr>
        <w:t xml:space="preserve"> </w:t>
      </w:r>
    </w:p>
    <w:p w:rsidR="00FB0E0E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Katalog linii napowietrznych niskiego napięcia ENSTO – </w:t>
      </w:r>
      <w:proofErr w:type="spellStart"/>
      <w:r>
        <w:rPr>
          <w:sz w:val="24"/>
          <w:szCs w:val="24"/>
        </w:rPr>
        <w:t>Energolinia</w:t>
      </w:r>
      <w:proofErr w:type="spellEnd"/>
      <w:r>
        <w:rPr>
          <w:sz w:val="24"/>
          <w:szCs w:val="24"/>
        </w:rPr>
        <w:t xml:space="preserve"> Poznań 2004r.</w:t>
      </w:r>
    </w:p>
    <w:p w:rsidR="00FB0E0E" w:rsidRPr="00196F12" w:rsidRDefault="00FB0E0E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Album projektowy linii napowietrznych niskiego napięcia – SICAME Polska 2014r.</w:t>
      </w:r>
    </w:p>
    <w:p w:rsidR="00ED0AC2" w:rsidRPr="00196F12" w:rsidRDefault="00ED0AC2" w:rsidP="002F033D">
      <w:pPr>
        <w:pStyle w:val="Tekstpodstawowy"/>
        <w:numPr>
          <w:ilvl w:val="0"/>
          <w:numId w:val="2"/>
        </w:numPr>
        <w:spacing w:after="0" w:line="360" w:lineRule="auto"/>
        <w:ind w:left="357" w:hanging="357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Warunki techniczne wykonania </w:t>
      </w:r>
      <w:r w:rsidR="00A942F6" w:rsidRPr="00196F12">
        <w:rPr>
          <w:sz w:val="24"/>
          <w:szCs w:val="24"/>
        </w:rPr>
        <w:t>i </w:t>
      </w:r>
      <w:r w:rsidRPr="00196F12">
        <w:rPr>
          <w:sz w:val="24"/>
          <w:szCs w:val="24"/>
        </w:rPr>
        <w:t>odbioru robót budowlano – montażowych – tom V „Instalacje elektryczne”</w:t>
      </w:r>
      <w:r w:rsidR="00A455AD">
        <w:rPr>
          <w:sz w:val="24"/>
          <w:szCs w:val="24"/>
        </w:rPr>
        <w:t>.</w:t>
      </w:r>
      <w:r w:rsidRPr="00196F12">
        <w:rPr>
          <w:sz w:val="24"/>
          <w:szCs w:val="24"/>
        </w:rPr>
        <w:t xml:space="preserve"> </w:t>
      </w:r>
    </w:p>
    <w:p w:rsidR="00ED0AC2" w:rsidRDefault="00ED0AC2" w:rsidP="002F033D">
      <w:pPr>
        <w:pStyle w:val="Tekstpodstawowy"/>
        <w:spacing w:after="0" w:line="360" w:lineRule="auto"/>
        <w:ind w:firstLine="360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Po wykonaniu instalacji należy przeprowadzić pomiary </w:t>
      </w:r>
      <w:proofErr w:type="spellStart"/>
      <w:r w:rsidRPr="00196F12">
        <w:rPr>
          <w:sz w:val="24"/>
          <w:szCs w:val="24"/>
        </w:rPr>
        <w:t>pomontażowe</w:t>
      </w:r>
      <w:proofErr w:type="spellEnd"/>
      <w:r w:rsidRPr="00196F12">
        <w:rPr>
          <w:sz w:val="24"/>
          <w:szCs w:val="24"/>
        </w:rPr>
        <w:t xml:space="preserve"> </w:t>
      </w:r>
      <w:r w:rsidR="00E02B4B">
        <w:rPr>
          <w:sz w:val="24"/>
          <w:szCs w:val="24"/>
        </w:rPr>
        <w:t xml:space="preserve">w </w:t>
      </w:r>
      <w:r w:rsidRPr="00196F12">
        <w:rPr>
          <w:sz w:val="24"/>
          <w:szCs w:val="24"/>
        </w:rPr>
        <w:t xml:space="preserve">celu sprawdzenia poprawności montażu, stanu izolacji </w:t>
      </w:r>
      <w:r w:rsidR="00E02B4B">
        <w:rPr>
          <w:sz w:val="24"/>
          <w:szCs w:val="24"/>
        </w:rPr>
        <w:t xml:space="preserve">przewodów i </w:t>
      </w:r>
      <w:r w:rsidRPr="00196F12">
        <w:rPr>
          <w:sz w:val="24"/>
          <w:szCs w:val="24"/>
        </w:rPr>
        <w:t xml:space="preserve">urządzeń, sprawdzenia ochrony przed porażeniem prądem oraz oceny zgodności </w:t>
      </w:r>
      <w:r w:rsidR="00E02B4B">
        <w:rPr>
          <w:sz w:val="24"/>
          <w:szCs w:val="24"/>
        </w:rPr>
        <w:t xml:space="preserve">z </w:t>
      </w:r>
      <w:r w:rsidRPr="00196F12">
        <w:rPr>
          <w:sz w:val="24"/>
          <w:szCs w:val="24"/>
        </w:rPr>
        <w:t>obowiązującymi przepisami.</w:t>
      </w:r>
      <w:r w:rsidR="00DA50BB" w:rsidRPr="00196F12">
        <w:rPr>
          <w:sz w:val="24"/>
          <w:szCs w:val="24"/>
        </w:rPr>
        <w:t xml:space="preserve"> </w:t>
      </w:r>
    </w:p>
    <w:p w:rsidR="00CE0CDB" w:rsidRPr="00D8651A" w:rsidRDefault="00CE0CDB" w:rsidP="00CE0CDB">
      <w:pPr>
        <w:pStyle w:val="Tekstpodstawowywcity"/>
        <w:ind w:firstLine="0"/>
        <w:rPr>
          <w:rFonts w:ascii="Calibri" w:hAnsi="Calibri" w:cs="Calibri"/>
          <w:i/>
          <w:iCs/>
          <w:sz w:val="20"/>
        </w:rPr>
      </w:pPr>
      <w:r w:rsidRPr="00D8651A">
        <w:rPr>
          <w:rFonts w:ascii="Calibri" w:hAnsi="Calibri" w:cs="Calibri"/>
          <w:i/>
          <w:iCs/>
          <w:sz w:val="20"/>
        </w:rPr>
        <w:t>Projektował:</w:t>
      </w:r>
    </w:p>
    <w:p w:rsidR="00CE0CDB" w:rsidRPr="00700773" w:rsidRDefault="00CE0CDB" w:rsidP="00700773">
      <w:pPr>
        <w:pStyle w:val="Tekstpodstawowywcity"/>
        <w:spacing w:after="0"/>
        <w:ind w:left="0" w:firstLine="0"/>
        <w:rPr>
          <w:rFonts w:ascii="Calibri" w:hAnsi="Calibri" w:cs="Calibri"/>
          <w:i/>
          <w:iCs/>
          <w:szCs w:val="24"/>
        </w:rPr>
      </w:pPr>
      <w:r w:rsidRPr="00700773">
        <w:rPr>
          <w:rFonts w:ascii="Calibri" w:hAnsi="Calibri" w:cs="Calibri"/>
          <w:i/>
          <w:iCs/>
          <w:szCs w:val="24"/>
        </w:rPr>
        <w:tab/>
        <w:t>mgr inż. Krzysztof Gil</w:t>
      </w:r>
    </w:p>
    <w:p w:rsidR="00CE0CDB" w:rsidRPr="00700773" w:rsidRDefault="00CE0CDB" w:rsidP="00700773">
      <w:pPr>
        <w:spacing w:after="0" w:line="360" w:lineRule="auto"/>
        <w:ind w:firstLine="708"/>
        <w:jc w:val="both"/>
        <w:rPr>
          <w:rFonts w:ascii="Calibri" w:hAnsi="Calibri" w:cs="Calibri"/>
          <w:i/>
          <w:iCs/>
          <w:sz w:val="24"/>
          <w:szCs w:val="24"/>
        </w:rPr>
      </w:pPr>
      <w:proofErr w:type="spellStart"/>
      <w:r w:rsidRPr="00700773">
        <w:rPr>
          <w:rFonts w:ascii="Calibri" w:hAnsi="Calibri" w:cs="Calibri"/>
          <w:i/>
          <w:iCs/>
          <w:sz w:val="24"/>
          <w:szCs w:val="24"/>
        </w:rPr>
        <w:t>Upr</w:t>
      </w:r>
      <w:proofErr w:type="spellEnd"/>
      <w:r w:rsidRPr="00700773">
        <w:rPr>
          <w:rFonts w:ascii="Calibri" w:hAnsi="Calibri" w:cs="Calibri"/>
          <w:i/>
          <w:iCs/>
          <w:sz w:val="24"/>
          <w:szCs w:val="24"/>
        </w:rPr>
        <w:t>. Bud. Nr SWK/POOE/0104/08</w:t>
      </w:r>
    </w:p>
    <w:p w:rsidR="001846F3" w:rsidRDefault="00CE0CDB" w:rsidP="001846F3">
      <w:pPr>
        <w:spacing w:line="360" w:lineRule="auto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………………………</w:t>
      </w:r>
      <w:r w:rsidR="00700773">
        <w:rPr>
          <w:rFonts w:ascii="Calibri" w:hAnsi="Calibri" w:cs="Calibri"/>
          <w:i/>
          <w:iCs/>
        </w:rPr>
        <w:t>…</w:t>
      </w:r>
      <w:r>
        <w:rPr>
          <w:rFonts w:ascii="Calibri" w:hAnsi="Calibri" w:cs="Calibri"/>
          <w:i/>
          <w:iCs/>
        </w:rPr>
        <w:t>……………….</w:t>
      </w:r>
      <w:bookmarkStart w:id="11" w:name="_Toc466757397"/>
    </w:p>
    <w:p w:rsidR="00ED0AC2" w:rsidRPr="001846F3" w:rsidRDefault="001846F3" w:rsidP="001846F3">
      <w:pPr>
        <w:spacing w:line="360" w:lineRule="auto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5.</w:t>
      </w:r>
      <w:r w:rsidR="00ED0AC2" w:rsidRPr="00A525A0">
        <w:rPr>
          <w:color w:val="0070C0"/>
          <w:sz w:val="28"/>
          <w:szCs w:val="28"/>
        </w:rPr>
        <w:t>Obliczenia.</w:t>
      </w:r>
      <w:bookmarkEnd w:id="11"/>
    </w:p>
    <w:p w:rsidR="007D25F4" w:rsidRPr="00A525A0" w:rsidRDefault="00F702DC" w:rsidP="00F81267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12" w:name="_Toc466757398"/>
      <w:r w:rsidRPr="00A525A0">
        <w:rPr>
          <w:color w:val="0070C0"/>
          <w:sz w:val="24"/>
          <w:szCs w:val="24"/>
        </w:rPr>
        <w:t xml:space="preserve">Dobór przewodów i </w:t>
      </w:r>
      <w:r w:rsidR="007D25F4" w:rsidRPr="00A525A0">
        <w:rPr>
          <w:color w:val="0070C0"/>
          <w:sz w:val="24"/>
          <w:szCs w:val="24"/>
        </w:rPr>
        <w:t>zabezpieczeń.</w:t>
      </w:r>
      <w:bookmarkEnd w:id="12"/>
    </w:p>
    <w:p w:rsidR="001251CB" w:rsidRPr="00196F12" w:rsidRDefault="001251CB" w:rsidP="00404B47">
      <w:pPr>
        <w:spacing w:after="0" w:line="360" w:lineRule="auto"/>
        <w:rPr>
          <w:i/>
          <w:sz w:val="24"/>
          <w:szCs w:val="24"/>
          <w:u w:val="single"/>
        </w:rPr>
      </w:pPr>
      <w:r w:rsidRPr="00F40449">
        <w:rPr>
          <w:i/>
          <w:sz w:val="24"/>
          <w:szCs w:val="24"/>
          <w:u w:val="single"/>
        </w:rPr>
        <w:t xml:space="preserve">Moc w </w:t>
      </w:r>
      <w:r w:rsidR="000900D2">
        <w:rPr>
          <w:i/>
          <w:sz w:val="24"/>
          <w:szCs w:val="24"/>
          <w:u w:val="single"/>
        </w:rPr>
        <w:t>projektowanym</w:t>
      </w:r>
      <w:r w:rsidRPr="00F40449">
        <w:rPr>
          <w:i/>
          <w:sz w:val="24"/>
          <w:szCs w:val="24"/>
          <w:u w:val="single"/>
        </w:rPr>
        <w:t xml:space="preserve"> obwodzie </w:t>
      </w:r>
      <w:r w:rsidR="00F40449" w:rsidRPr="00F40449">
        <w:rPr>
          <w:i/>
          <w:sz w:val="24"/>
          <w:szCs w:val="24"/>
          <w:u w:val="single"/>
        </w:rPr>
        <w:t>- Stacja „</w:t>
      </w:r>
      <w:r w:rsidR="000900D2">
        <w:rPr>
          <w:i/>
          <w:sz w:val="24"/>
          <w:szCs w:val="24"/>
          <w:u w:val="single"/>
        </w:rPr>
        <w:t>Brzechów</w:t>
      </w:r>
      <w:r w:rsidR="00F40449" w:rsidRPr="00F40449">
        <w:rPr>
          <w:i/>
          <w:sz w:val="24"/>
          <w:szCs w:val="24"/>
          <w:u w:val="single"/>
        </w:rPr>
        <w:t xml:space="preserve"> nr </w:t>
      </w:r>
      <w:r w:rsidR="00D8651A">
        <w:rPr>
          <w:i/>
          <w:sz w:val="24"/>
          <w:szCs w:val="24"/>
          <w:u w:val="single"/>
        </w:rPr>
        <w:t>5</w:t>
      </w:r>
      <w:r w:rsidR="000900D2">
        <w:rPr>
          <w:i/>
          <w:sz w:val="24"/>
          <w:szCs w:val="24"/>
          <w:u w:val="single"/>
        </w:rPr>
        <w:t>6</w:t>
      </w:r>
      <w:r w:rsidR="006D09E5">
        <w:rPr>
          <w:i/>
          <w:sz w:val="24"/>
          <w:szCs w:val="24"/>
          <w:u w:val="single"/>
        </w:rPr>
        <w:t>0</w:t>
      </w:r>
      <w:r w:rsidR="00F40449" w:rsidRPr="00F40449">
        <w:rPr>
          <w:i/>
          <w:sz w:val="24"/>
          <w:szCs w:val="24"/>
          <w:u w:val="single"/>
        </w:rPr>
        <w:t>”</w:t>
      </w:r>
      <w:r w:rsidRPr="00F40449">
        <w:rPr>
          <w:i/>
          <w:sz w:val="24"/>
          <w:szCs w:val="24"/>
          <w:u w:val="single"/>
        </w:rPr>
        <w:t>.</w:t>
      </w:r>
    </w:p>
    <w:p w:rsidR="001251CB" w:rsidRPr="00196F12" w:rsidRDefault="001251CB" w:rsidP="00404B47">
      <w:p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Oprawy projektowane</w:t>
      </w:r>
      <w:r w:rsidR="000E0EE3">
        <w:rPr>
          <w:sz w:val="24"/>
          <w:szCs w:val="24"/>
        </w:rPr>
        <w:t>, obwód nr 1 – kier. słup nr 15</w:t>
      </w:r>
      <w:r w:rsidR="00A33629" w:rsidRPr="00196F12">
        <w:rPr>
          <w:sz w:val="24"/>
          <w:szCs w:val="24"/>
        </w:rPr>
        <w:t>:</w:t>
      </w:r>
      <w:r w:rsidRPr="00196F12">
        <w:rPr>
          <w:sz w:val="24"/>
          <w:szCs w:val="24"/>
        </w:rPr>
        <w:t xml:space="preserve"> </w:t>
      </w:r>
    </w:p>
    <w:p w:rsidR="001251CB" w:rsidRPr="006F5E0D" w:rsidRDefault="00CD3E9A" w:rsidP="00404B47">
      <w:pPr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6F5E0D">
        <w:rPr>
          <w:sz w:val="24"/>
          <w:szCs w:val="24"/>
        </w:rPr>
        <w:t xml:space="preserve">Oprawa projektowana </w:t>
      </w:r>
      <w:r w:rsidR="00A33629" w:rsidRPr="006F5E0D">
        <w:rPr>
          <w:sz w:val="24"/>
          <w:szCs w:val="24"/>
        </w:rPr>
        <w:t>Led</w:t>
      </w:r>
      <w:r w:rsidR="001251CB" w:rsidRPr="006F5E0D">
        <w:rPr>
          <w:sz w:val="24"/>
          <w:szCs w:val="24"/>
        </w:rPr>
        <w:t xml:space="preserve"> – </w:t>
      </w:r>
      <w:r w:rsidR="000900D2" w:rsidRPr="006F5E0D">
        <w:rPr>
          <w:sz w:val="24"/>
          <w:szCs w:val="24"/>
        </w:rPr>
        <w:t xml:space="preserve">AMPERA </w:t>
      </w:r>
      <w:proofErr w:type="spellStart"/>
      <w:r w:rsidR="000900D2" w:rsidRPr="006F5E0D">
        <w:rPr>
          <w:sz w:val="24"/>
          <w:szCs w:val="24"/>
        </w:rPr>
        <w:t>MiN</w:t>
      </w:r>
      <w:r w:rsidR="004D0D4D" w:rsidRPr="006F5E0D">
        <w:rPr>
          <w:sz w:val="24"/>
          <w:szCs w:val="24"/>
        </w:rPr>
        <w:t>i</w:t>
      </w:r>
      <w:proofErr w:type="spellEnd"/>
      <w:r w:rsidR="001251CB" w:rsidRPr="006F5E0D">
        <w:rPr>
          <w:sz w:val="24"/>
          <w:szCs w:val="24"/>
        </w:rPr>
        <w:t xml:space="preserve"> </w:t>
      </w:r>
      <w:r w:rsidR="00A11F56" w:rsidRPr="006F5E0D">
        <w:rPr>
          <w:sz w:val="24"/>
          <w:szCs w:val="24"/>
        </w:rPr>
        <w:t xml:space="preserve">/ </w:t>
      </w:r>
      <w:r w:rsidR="006F5E0D" w:rsidRPr="006F5E0D">
        <w:rPr>
          <w:sz w:val="24"/>
          <w:szCs w:val="24"/>
        </w:rPr>
        <w:t>55</w:t>
      </w:r>
      <w:r w:rsidR="00A11F56" w:rsidRPr="006F5E0D">
        <w:rPr>
          <w:sz w:val="24"/>
          <w:szCs w:val="24"/>
        </w:rPr>
        <w:t xml:space="preserve"> W</w:t>
      </w:r>
      <w:r w:rsidR="00E816A6" w:rsidRPr="006F5E0D">
        <w:rPr>
          <w:sz w:val="24"/>
          <w:szCs w:val="24"/>
        </w:rPr>
        <w:t xml:space="preserve"> / </w:t>
      </w:r>
      <w:r w:rsidR="000900D2" w:rsidRPr="006F5E0D">
        <w:rPr>
          <w:sz w:val="24"/>
          <w:szCs w:val="24"/>
        </w:rPr>
        <w:t>24</w:t>
      </w:r>
      <w:r w:rsidR="00E816A6" w:rsidRPr="006F5E0D">
        <w:rPr>
          <w:sz w:val="24"/>
          <w:szCs w:val="24"/>
        </w:rPr>
        <w:t xml:space="preserve"> Led / </w:t>
      </w:r>
      <w:r w:rsidR="007F4532" w:rsidRPr="006F5E0D">
        <w:rPr>
          <w:sz w:val="24"/>
          <w:szCs w:val="24"/>
        </w:rPr>
        <w:t>7</w:t>
      </w:r>
      <w:r w:rsidR="00E816A6" w:rsidRPr="006F5E0D">
        <w:rPr>
          <w:sz w:val="24"/>
          <w:szCs w:val="24"/>
        </w:rPr>
        <w:t>00mA</w:t>
      </w:r>
      <w:r w:rsidRPr="006F5E0D">
        <w:rPr>
          <w:sz w:val="24"/>
          <w:szCs w:val="24"/>
        </w:rPr>
        <w:t xml:space="preserve"> - 1 szt.</w:t>
      </w:r>
    </w:p>
    <w:p w:rsidR="001251CB" w:rsidRPr="006F5E0D" w:rsidRDefault="00CD3E9A" w:rsidP="00766C36">
      <w:pPr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6F5E0D">
        <w:rPr>
          <w:sz w:val="24"/>
          <w:szCs w:val="24"/>
        </w:rPr>
        <w:t>Oprawy istniejące</w:t>
      </w:r>
      <w:r w:rsidR="006F5E0D" w:rsidRPr="006F5E0D">
        <w:rPr>
          <w:sz w:val="24"/>
          <w:szCs w:val="24"/>
        </w:rPr>
        <w:t>, o mocy 70W</w:t>
      </w:r>
      <w:r w:rsidRPr="006F5E0D">
        <w:rPr>
          <w:sz w:val="24"/>
          <w:szCs w:val="24"/>
        </w:rPr>
        <w:t xml:space="preserve"> – </w:t>
      </w:r>
      <w:r w:rsidR="004B7C44">
        <w:rPr>
          <w:sz w:val="24"/>
          <w:szCs w:val="24"/>
        </w:rPr>
        <w:t>4</w:t>
      </w:r>
      <w:r w:rsidRPr="006F5E0D">
        <w:rPr>
          <w:sz w:val="24"/>
          <w:szCs w:val="24"/>
        </w:rPr>
        <w:t xml:space="preserve"> szt.</w:t>
      </w:r>
      <w:r w:rsidR="006F5E0D" w:rsidRPr="006F5E0D">
        <w:rPr>
          <w:sz w:val="24"/>
          <w:szCs w:val="24"/>
        </w:rPr>
        <w:t xml:space="preserve"> </w:t>
      </w:r>
      <w:r w:rsidR="001251CB" w:rsidRPr="006F5E0D">
        <w:rPr>
          <w:sz w:val="24"/>
          <w:szCs w:val="24"/>
        </w:rPr>
        <w:t>P</w:t>
      </w:r>
      <w:r w:rsidR="00643EFF" w:rsidRPr="006F5E0D">
        <w:rPr>
          <w:sz w:val="24"/>
          <w:szCs w:val="24"/>
        </w:rPr>
        <w:t xml:space="preserve"> = </w:t>
      </w:r>
      <w:r w:rsidR="004B7C44">
        <w:rPr>
          <w:sz w:val="24"/>
          <w:szCs w:val="24"/>
        </w:rPr>
        <w:t>0,32</w:t>
      </w:r>
      <w:r w:rsidR="00C51BD9" w:rsidRPr="006F5E0D">
        <w:rPr>
          <w:sz w:val="24"/>
          <w:szCs w:val="24"/>
        </w:rPr>
        <w:t xml:space="preserve"> </w:t>
      </w:r>
      <w:r w:rsidRPr="006F5E0D">
        <w:rPr>
          <w:sz w:val="24"/>
          <w:szCs w:val="24"/>
        </w:rPr>
        <w:t>k</w:t>
      </w:r>
      <w:r w:rsidR="001251CB" w:rsidRPr="006F5E0D">
        <w:rPr>
          <w:sz w:val="24"/>
          <w:szCs w:val="24"/>
        </w:rPr>
        <w:t xml:space="preserve">W </w:t>
      </w:r>
    </w:p>
    <w:p w:rsidR="001251CB" w:rsidRPr="00196F12" w:rsidRDefault="00C51BD9" w:rsidP="00404B47">
      <w:pPr>
        <w:spacing w:after="0" w:line="360" w:lineRule="auto"/>
        <w:ind w:left="708" w:firstLine="708"/>
        <w:rPr>
          <w:sz w:val="24"/>
          <w:szCs w:val="24"/>
        </w:rPr>
      </w:pPr>
      <w:r w:rsidRPr="006F5E0D">
        <w:rPr>
          <w:sz w:val="24"/>
          <w:szCs w:val="24"/>
        </w:rPr>
        <w:t>M</w:t>
      </w:r>
      <w:r w:rsidR="001251CB" w:rsidRPr="006F5E0D">
        <w:rPr>
          <w:sz w:val="24"/>
          <w:szCs w:val="24"/>
        </w:rPr>
        <w:t>oc</w:t>
      </w:r>
      <w:r w:rsidRPr="006F5E0D">
        <w:rPr>
          <w:sz w:val="24"/>
          <w:szCs w:val="24"/>
        </w:rPr>
        <w:t xml:space="preserve"> </w:t>
      </w:r>
      <w:r w:rsidR="006F5E0D">
        <w:rPr>
          <w:sz w:val="24"/>
          <w:szCs w:val="24"/>
        </w:rPr>
        <w:t xml:space="preserve">sumaryczna </w:t>
      </w:r>
      <w:r w:rsidRPr="006F5E0D">
        <w:rPr>
          <w:sz w:val="24"/>
          <w:szCs w:val="24"/>
        </w:rPr>
        <w:t xml:space="preserve">w obwodzie: </w:t>
      </w:r>
      <w:proofErr w:type="spellStart"/>
      <w:r w:rsidRPr="006F5E0D">
        <w:rPr>
          <w:sz w:val="24"/>
          <w:szCs w:val="24"/>
        </w:rPr>
        <w:t>P</w:t>
      </w:r>
      <w:r w:rsidR="006F5E0D" w:rsidRPr="0060527C">
        <w:rPr>
          <w:sz w:val="24"/>
          <w:szCs w:val="24"/>
          <w:vertAlign w:val="subscript"/>
        </w:rPr>
        <w:t>s</w:t>
      </w:r>
      <w:proofErr w:type="spellEnd"/>
      <w:r w:rsidRPr="006F5E0D">
        <w:rPr>
          <w:sz w:val="24"/>
          <w:szCs w:val="24"/>
        </w:rPr>
        <w:t xml:space="preserve"> = </w:t>
      </w:r>
      <w:r w:rsidR="00EE1BB9">
        <w:rPr>
          <w:sz w:val="24"/>
          <w:szCs w:val="24"/>
        </w:rPr>
        <w:t>0</w:t>
      </w:r>
      <w:r w:rsidR="00D62B06" w:rsidRPr="006F5E0D">
        <w:rPr>
          <w:sz w:val="24"/>
          <w:szCs w:val="24"/>
        </w:rPr>
        <w:t>,</w:t>
      </w:r>
      <w:r w:rsidR="004B7C44">
        <w:rPr>
          <w:sz w:val="24"/>
          <w:szCs w:val="24"/>
        </w:rPr>
        <w:t>38</w:t>
      </w:r>
      <w:r w:rsidR="001251CB" w:rsidRPr="006F5E0D">
        <w:rPr>
          <w:sz w:val="24"/>
          <w:szCs w:val="24"/>
        </w:rPr>
        <w:t xml:space="preserve"> </w:t>
      </w:r>
      <w:r w:rsidR="00D62B06" w:rsidRPr="006F5E0D">
        <w:rPr>
          <w:sz w:val="24"/>
          <w:szCs w:val="24"/>
        </w:rPr>
        <w:t>k</w:t>
      </w:r>
      <w:r w:rsidR="001251CB" w:rsidRPr="006F5E0D">
        <w:rPr>
          <w:sz w:val="24"/>
          <w:szCs w:val="24"/>
        </w:rPr>
        <w:t>W</w:t>
      </w:r>
    </w:p>
    <w:p w:rsidR="00916A02" w:rsidRDefault="00916A02" w:rsidP="00404B47">
      <w:pPr>
        <w:spacing w:after="0" w:line="360" w:lineRule="auto"/>
        <w:ind w:left="708" w:firstLine="708"/>
        <w:rPr>
          <w:sz w:val="24"/>
          <w:szCs w:val="24"/>
        </w:rPr>
      </w:pPr>
      <w:r w:rsidRPr="006F5E0D">
        <w:rPr>
          <w:sz w:val="24"/>
          <w:szCs w:val="24"/>
        </w:rPr>
        <w:t xml:space="preserve">Prąd obliczeniowy: </w:t>
      </w:r>
      <w:proofErr w:type="spellStart"/>
      <w:r w:rsidRPr="006F5E0D">
        <w:rPr>
          <w:sz w:val="24"/>
          <w:szCs w:val="24"/>
        </w:rPr>
        <w:t>I</w:t>
      </w:r>
      <w:r w:rsidRPr="006F5E0D">
        <w:rPr>
          <w:sz w:val="24"/>
          <w:szCs w:val="24"/>
          <w:vertAlign w:val="subscript"/>
        </w:rPr>
        <w:t>s</w:t>
      </w:r>
      <w:proofErr w:type="spellEnd"/>
      <w:r w:rsidR="001251CB" w:rsidRPr="006F5E0D">
        <w:rPr>
          <w:sz w:val="24"/>
          <w:szCs w:val="24"/>
        </w:rPr>
        <w:t xml:space="preserve"> = </w:t>
      </w:r>
      <w:r w:rsidR="004B7C44">
        <w:rPr>
          <w:sz w:val="24"/>
          <w:szCs w:val="24"/>
        </w:rPr>
        <w:t>1</w:t>
      </w:r>
      <w:r w:rsidR="00D62B06" w:rsidRPr="006F5E0D">
        <w:rPr>
          <w:sz w:val="24"/>
          <w:szCs w:val="24"/>
        </w:rPr>
        <w:t>,</w:t>
      </w:r>
      <w:r w:rsidR="004B7C44">
        <w:rPr>
          <w:sz w:val="24"/>
          <w:szCs w:val="24"/>
        </w:rPr>
        <w:t>8</w:t>
      </w:r>
      <w:r w:rsidRPr="006F5E0D">
        <w:rPr>
          <w:sz w:val="24"/>
          <w:szCs w:val="24"/>
        </w:rPr>
        <w:t xml:space="preserve"> A</w:t>
      </w:r>
    </w:p>
    <w:p w:rsidR="007D25F4" w:rsidRPr="00196F12" w:rsidRDefault="00C51BD9" w:rsidP="00404B47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Przewód </w:t>
      </w:r>
      <w:r w:rsidR="003169D8" w:rsidRPr="00196F12">
        <w:rPr>
          <w:sz w:val="24"/>
          <w:szCs w:val="24"/>
        </w:rPr>
        <w:t>A</w:t>
      </w:r>
      <w:r>
        <w:rPr>
          <w:sz w:val="24"/>
          <w:szCs w:val="24"/>
        </w:rPr>
        <w:t>sXSn2</w:t>
      </w:r>
      <w:r w:rsidR="003169D8" w:rsidRPr="00196F12">
        <w:rPr>
          <w:sz w:val="24"/>
          <w:szCs w:val="24"/>
        </w:rPr>
        <w:t>×25</w:t>
      </w:r>
      <w:r w:rsidR="007D25F4" w:rsidRPr="00196F12">
        <w:rPr>
          <w:sz w:val="24"/>
          <w:szCs w:val="24"/>
        </w:rPr>
        <w:t>mm</w:t>
      </w:r>
      <w:r w:rsidR="007D25F4" w:rsidRPr="00196F12">
        <w:rPr>
          <w:sz w:val="24"/>
          <w:szCs w:val="24"/>
          <w:vertAlign w:val="superscript"/>
        </w:rPr>
        <w:t>2</w:t>
      </w:r>
      <w:r w:rsidR="007D25F4" w:rsidRPr="00196F12">
        <w:rPr>
          <w:sz w:val="24"/>
          <w:szCs w:val="24"/>
        </w:rPr>
        <w:t>, obciążalność długotrwała</w:t>
      </w:r>
      <w:r w:rsidR="003169D8" w:rsidRPr="00196F12">
        <w:rPr>
          <w:sz w:val="24"/>
          <w:szCs w:val="24"/>
        </w:rPr>
        <w:t xml:space="preserve"> przewodu</w:t>
      </w:r>
      <w:r w:rsidR="007D25F4" w:rsidRPr="00196F12">
        <w:rPr>
          <w:sz w:val="24"/>
          <w:szCs w:val="24"/>
        </w:rPr>
        <w:t xml:space="preserve">: </w:t>
      </w:r>
      <w:r>
        <w:rPr>
          <w:sz w:val="24"/>
          <w:szCs w:val="24"/>
        </w:rPr>
        <w:t>112</w:t>
      </w:r>
      <w:r w:rsidR="00EC157D" w:rsidRPr="00196F12">
        <w:rPr>
          <w:sz w:val="24"/>
          <w:szCs w:val="24"/>
        </w:rPr>
        <w:t xml:space="preserve"> A</w:t>
      </w:r>
      <w:r w:rsidR="00F76333">
        <w:rPr>
          <w:sz w:val="24"/>
          <w:szCs w:val="24"/>
        </w:rPr>
        <w:t xml:space="preserve">, </w:t>
      </w:r>
    </w:p>
    <w:p w:rsidR="007D25F4" w:rsidRPr="00196F12" w:rsidRDefault="00C51BD9" w:rsidP="00404B4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F76333">
        <w:rPr>
          <w:sz w:val="24"/>
          <w:szCs w:val="24"/>
        </w:rPr>
        <w:t>d</w:t>
      </w:r>
      <w:r w:rsidR="007D25F4" w:rsidRPr="00196F12">
        <w:rPr>
          <w:sz w:val="24"/>
          <w:szCs w:val="24"/>
        </w:rPr>
        <w:t xml:space="preserve">ługotrwałą obciążalność </w:t>
      </w:r>
      <w:r w:rsidR="00F76333">
        <w:rPr>
          <w:sz w:val="24"/>
          <w:szCs w:val="24"/>
        </w:rPr>
        <w:t>kabla</w:t>
      </w:r>
      <w:r w:rsidR="00D04F06" w:rsidRPr="00196F12">
        <w:rPr>
          <w:sz w:val="24"/>
          <w:szCs w:val="24"/>
        </w:rPr>
        <w:t xml:space="preserve"> </w:t>
      </w:r>
      <w:r w:rsidR="007D25F4" w:rsidRPr="00196F12">
        <w:rPr>
          <w:sz w:val="24"/>
          <w:szCs w:val="24"/>
        </w:rPr>
        <w:t>przyjęto zgodnie z</w:t>
      </w:r>
      <w:r w:rsidR="00EC157D" w:rsidRPr="00196F12">
        <w:rPr>
          <w:sz w:val="24"/>
          <w:szCs w:val="24"/>
        </w:rPr>
        <w:t xml:space="preserve"> kartą katalogową producenta </w:t>
      </w:r>
      <w:r w:rsidR="00761560" w:rsidRPr="00196F12">
        <w:rPr>
          <w:sz w:val="24"/>
          <w:szCs w:val="24"/>
        </w:rPr>
        <w:t>–</w:t>
      </w:r>
      <w:r w:rsidR="00EC157D" w:rsidRPr="00196F12">
        <w:rPr>
          <w:sz w:val="24"/>
          <w:szCs w:val="24"/>
        </w:rPr>
        <w:t xml:space="preserve"> Telefonika</w:t>
      </w:r>
      <w:r>
        <w:rPr>
          <w:sz w:val="24"/>
          <w:szCs w:val="24"/>
        </w:rPr>
        <w:t>)</w:t>
      </w:r>
      <w:r w:rsidR="007D25F4" w:rsidRPr="00196F12">
        <w:rPr>
          <w:sz w:val="24"/>
          <w:szCs w:val="24"/>
        </w:rPr>
        <w:t>.</w:t>
      </w:r>
    </w:p>
    <w:p w:rsidR="007D25F4" w:rsidRPr="00196F12" w:rsidRDefault="007D25F4" w:rsidP="00404B47">
      <w:pPr>
        <w:spacing w:after="0" w:line="360" w:lineRule="auto"/>
        <w:rPr>
          <w:sz w:val="24"/>
          <w:szCs w:val="24"/>
        </w:rPr>
      </w:pPr>
      <w:r w:rsidRPr="00196F12">
        <w:rPr>
          <w:sz w:val="24"/>
          <w:szCs w:val="24"/>
        </w:rPr>
        <w:t>Zabezpie</w:t>
      </w:r>
      <w:r w:rsidR="003169D8" w:rsidRPr="00196F12">
        <w:rPr>
          <w:sz w:val="24"/>
          <w:szCs w:val="24"/>
        </w:rPr>
        <w:t xml:space="preserve">czenie </w:t>
      </w:r>
      <w:r w:rsidR="000900D2">
        <w:rPr>
          <w:sz w:val="24"/>
          <w:szCs w:val="24"/>
        </w:rPr>
        <w:t>obwodu</w:t>
      </w:r>
      <w:r w:rsidR="003169D8" w:rsidRPr="00196F12">
        <w:rPr>
          <w:sz w:val="24"/>
          <w:szCs w:val="24"/>
        </w:rPr>
        <w:t xml:space="preserve"> oświetlenia w </w:t>
      </w:r>
      <w:r w:rsidR="00C51BD9">
        <w:rPr>
          <w:sz w:val="24"/>
          <w:szCs w:val="24"/>
        </w:rPr>
        <w:t>skrzynce</w:t>
      </w:r>
      <w:r w:rsidR="003169D8" w:rsidRPr="00196F12">
        <w:rPr>
          <w:sz w:val="24"/>
          <w:szCs w:val="24"/>
        </w:rPr>
        <w:t xml:space="preserve"> pomiarow</w:t>
      </w:r>
      <w:r w:rsidR="00C51BD9">
        <w:rPr>
          <w:sz w:val="24"/>
          <w:szCs w:val="24"/>
        </w:rPr>
        <w:t>ej</w:t>
      </w:r>
      <w:r w:rsidR="003169D8" w:rsidRPr="00196F12">
        <w:rPr>
          <w:sz w:val="24"/>
          <w:szCs w:val="24"/>
        </w:rPr>
        <w:t xml:space="preserve">: </w:t>
      </w:r>
      <w:r w:rsidRPr="00196F12">
        <w:rPr>
          <w:sz w:val="24"/>
          <w:szCs w:val="24"/>
        </w:rPr>
        <w:t xml:space="preserve"> </w:t>
      </w:r>
    </w:p>
    <w:p w:rsidR="007D25F4" w:rsidRPr="00196F12" w:rsidRDefault="00C51BD9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A</w:t>
      </w:r>
      <w:r>
        <w:rPr>
          <w:szCs w:val="24"/>
        </w:rPr>
        <w:t>sXSn2</w:t>
      </w:r>
      <w:r w:rsidR="00C03EBC" w:rsidRPr="00196F12">
        <w:rPr>
          <w:szCs w:val="24"/>
        </w:rPr>
        <w:t>×25mm</w:t>
      </w:r>
      <w:r w:rsidR="00C03EBC" w:rsidRPr="00196F12">
        <w:rPr>
          <w:szCs w:val="24"/>
          <w:vertAlign w:val="superscript"/>
        </w:rPr>
        <w:t>2</w:t>
      </w:r>
      <w:r w:rsidR="007D25F4" w:rsidRPr="00196F12">
        <w:rPr>
          <w:szCs w:val="24"/>
        </w:rPr>
        <w:t>,</w:t>
      </w:r>
      <w:r w:rsidR="007D25F4" w:rsidRPr="00196F12">
        <w:rPr>
          <w:szCs w:val="24"/>
        </w:rPr>
        <w:tab/>
      </w:r>
      <w:r w:rsidR="007D25F4" w:rsidRPr="00196F12">
        <w:rPr>
          <w:szCs w:val="24"/>
        </w:rPr>
        <w:tab/>
      </w:r>
      <w:proofErr w:type="spellStart"/>
      <w:r w:rsidR="007D25F4" w:rsidRPr="00196F12">
        <w:rPr>
          <w:szCs w:val="24"/>
        </w:rPr>
        <w:t>I</w:t>
      </w:r>
      <w:r w:rsidR="007D25F4" w:rsidRPr="00196F12">
        <w:rPr>
          <w:szCs w:val="24"/>
          <w:vertAlign w:val="subscript"/>
        </w:rPr>
        <w:t>dd</w:t>
      </w:r>
      <w:proofErr w:type="spellEnd"/>
      <w:r w:rsidR="003169D8" w:rsidRPr="00196F12">
        <w:rPr>
          <w:szCs w:val="24"/>
        </w:rPr>
        <w:t xml:space="preserve"> = </w:t>
      </w:r>
      <w:r>
        <w:rPr>
          <w:szCs w:val="24"/>
        </w:rPr>
        <w:t>112</w:t>
      </w:r>
      <w:r w:rsidR="007D25F4" w:rsidRPr="00196F12">
        <w:rPr>
          <w:szCs w:val="24"/>
        </w:rPr>
        <w:t xml:space="preserve"> A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6F5E0D">
        <w:rPr>
          <w:szCs w:val="24"/>
        </w:rPr>
        <w:t xml:space="preserve">Prąd obliczeniowy </w:t>
      </w:r>
      <w:r w:rsidRPr="006F5E0D">
        <w:rPr>
          <w:szCs w:val="24"/>
        </w:rPr>
        <w:tab/>
      </w:r>
      <w:r w:rsidR="00161526" w:rsidRPr="006F5E0D">
        <w:rPr>
          <w:szCs w:val="24"/>
        </w:rPr>
        <w:tab/>
      </w:r>
      <w:r w:rsidRPr="006F5E0D">
        <w:rPr>
          <w:szCs w:val="24"/>
        </w:rPr>
        <w:t>I</w:t>
      </w:r>
      <w:r w:rsidRPr="006F5E0D">
        <w:rPr>
          <w:szCs w:val="24"/>
          <w:vertAlign w:val="subscript"/>
        </w:rPr>
        <w:t>B</w:t>
      </w:r>
      <w:r w:rsidRPr="006F5E0D">
        <w:rPr>
          <w:szCs w:val="24"/>
        </w:rPr>
        <w:t xml:space="preserve"> = </w:t>
      </w:r>
      <w:r w:rsidR="004B7C44">
        <w:rPr>
          <w:szCs w:val="24"/>
        </w:rPr>
        <w:t>1</w:t>
      </w:r>
      <w:r w:rsidR="00EE1BB9">
        <w:rPr>
          <w:szCs w:val="24"/>
        </w:rPr>
        <w:t>,</w:t>
      </w:r>
      <w:r w:rsidR="004B7C44">
        <w:rPr>
          <w:szCs w:val="24"/>
        </w:rPr>
        <w:t>8</w:t>
      </w:r>
      <w:r w:rsidR="00F42BBA" w:rsidRPr="006F5E0D">
        <w:rPr>
          <w:szCs w:val="24"/>
        </w:rPr>
        <w:t xml:space="preserve"> </w:t>
      </w:r>
      <w:r w:rsidR="00EC157D" w:rsidRPr="006F5E0D">
        <w:rPr>
          <w:szCs w:val="24"/>
        </w:rPr>
        <w:t>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zabezpieczenia </w:t>
      </w:r>
      <w:r w:rsidRPr="00196F12">
        <w:rPr>
          <w:szCs w:val="24"/>
        </w:rPr>
        <w:tab/>
      </w:r>
      <w:r w:rsidR="00161526" w:rsidRPr="00196F12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n</w:t>
      </w:r>
      <w:r w:rsidR="0018483D" w:rsidRPr="00196F12">
        <w:rPr>
          <w:szCs w:val="24"/>
        </w:rPr>
        <w:t xml:space="preserve"> = </w:t>
      </w:r>
      <w:r w:rsidR="000900D2">
        <w:rPr>
          <w:szCs w:val="24"/>
        </w:rPr>
        <w:t>10</w:t>
      </w:r>
      <w:r w:rsidRPr="00196F12">
        <w:rPr>
          <w:szCs w:val="24"/>
        </w:rPr>
        <w:t xml:space="preserve"> A , I</w:t>
      </w:r>
      <w:r w:rsidRPr="00196F12">
        <w:rPr>
          <w:szCs w:val="24"/>
          <w:vertAlign w:val="subscript"/>
        </w:rPr>
        <w:t>2</w:t>
      </w:r>
      <w:r w:rsidR="00772093" w:rsidRPr="00196F12">
        <w:rPr>
          <w:szCs w:val="24"/>
        </w:rPr>
        <w:t xml:space="preserve"> = </w:t>
      </w:r>
      <w:r w:rsidR="000900D2">
        <w:rPr>
          <w:szCs w:val="24"/>
        </w:rPr>
        <w:t>14</w:t>
      </w:r>
      <w:r w:rsidR="00F53854">
        <w:rPr>
          <w:szCs w:val="24"/>
        </w:rPr>
        <w:t>,</w:t>
      </w:r>
      <w:r w:rsidR="00D62B06">
        <w:rPr>
          <w:szCs w:val="24"/>
        </w:rPr>
        <w:t>5</w:t>
      </w:r>
      <w:r w:rsidRPr="00196F12">
        <w:rPr>
          <w:szCs w:val="24"/>
        </w:rPr>
        <w:t xml:space="preserve"> 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 xml:space="preserve">Prąd obciążalności </w:t>
      </w:r>
      <w:r w:rsidR="00C51BD9">
        <w:rPr>
          <w:szCs w:val="24"/>
        </w:rPr>
        <w:t>przewodu</w:t>
      </w:r>
      <w:r w:rsidRPr="00196F12">
        <w:rPr>
          <w:szCs w:val="24"/>
        </w:rPr>
        <w:t xml:space="preserve"> </w:t>
      </w:r>
      <w:r w:rsidR="00C51BD9">
        <w:rPr>
          <w:szCs w:val="24"/>
        </w:rPr>
        <w:tab/>
      </w: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= </w:t>
      </w:r>
      <w:r w:rsidR="00C51BD9">
        <w:rPr>
          <w:szCs w:val="24"/>
        </w:rPr>
        <w:t>112</w:t>
      </w:r>
      <w:r w:rsidRPr="00196F12">
        <w:rPr>
          <w:szCs w:val="24"/>
        </w:rPr>
        <w:t xml:space="preserve"> A</w:t>
      </w:r>
      <w:r w:rsidR="00004B2A">
        <w:rPr>
          <w:szCs w:val="24"/>
        </w:rPr>
        <w:t xml:space="preserve"> </w:t>
      </w:r>
    </w:p>
    <w:p w:rsidR="007D25F4" w:rsidRPr="00196F12" w:rsidRDefault="007D25F4" w:rsidP="00404B47">
      <w:pPr>
        <w:pStyle w:val="Tekstpodstawowywcity"/>
        <w:spacing w:after="0"/>
        <w:rPr>
          <w:szCs w:val="24"/>
        </w:rPr>
      </w:pPr>
      <w:r w:rsidRPr="00196F12">
        <w:rPr>
          <w:szCs w:val="24"/>
        </w:rPr>
        <w:t>I</w:t>
      </w:r>
      <w:r w:rsidRPr="00196F12">
        <w:rPr>
          <w:szCs w:val="24"/>
          <w:vertAlign w:val="subscript"/>
        </w:rPr>
        <w:t>B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n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tab/>
        <w:t>I</w:t>
      </w:r>
      <w:r w:rsidRPr="00196F12">
        <w:rPr>
          <w:szCs w:val="24"/>
          <w:vertAlign w:val="subscript"/>
        </w:rPr>
        <w:t>2</w:t>
      </w:r>
      <w:r w:rsidRPr="00196F12">
        <w:rPr>
          <w:szCs w:val="24"/>
        </w:rPr>
        <w:t xml:space="preserve"> </w:t>
      </w:r>
      <w:r w:rsidRPr="00196F12">
        <w:rPr>
          <w:szCs w:val="24"/>
        </w:rPr>
        <w:sym w:font="Symbol" w:char="F0A3"/>
      </w:r>
      <w:r w:rsidRPr="00196F12">
        <w:rPr>
          <w:szCs w:val="24"/>
        </w:rPr>
        <w:t xml:space="preserve"> 1,45 I</w:t>
      </w:r>
      <w:r w:rsidRPr="00196F12">
        <w:rPr>
          <w:szCs w:val="24"/>
          <w:vertAlign w:val="subscript"/>
        </w:rPr>
        <w:t>Z</w:t>
      </w:r>
      <w:r w:rsidRPr="00196F12">
        <w:rPr>
          <w:szCs w:val="24"/>
        </w:rPr>
        <w:t xml:space="preserve"> </w:t>
      </w:r>
    </w:p>
    <w:p w:rsidR="007D25F4" w:rsidRDefault="007D25F4" w:rsidP="00404B47">
      <w:pPr>
        <w:spacing w:after="0" w:line="360" w:lineRule="auto"/>
        <w:jc w:val="both"/>
        <w:rPr>
          <w:sz w:val="24"/>
          <w:szCs w:val="24"/>
        </w:rPr>
      </w:pPr>
      <w:r w:rsidRPr="00196F12">
        <w:rPr>
          <w:sz w:val="24"/>
          <w:szCs w:val="24"/>
        </w:rPr>
        <w:t xml:space="preserve">Zabezpieczenie przed skutkami przeciążeń </w:t>
      </w:r>
      <w:r w:rsidR="004E4768" w:rsidRPr="00196F12">
        <w:rPr>
          <w:sz w:val="24"/>
          <w:szCs w:val="24"/>
        </w:rPr>
        <w:t>obwodu</w:t>
      </w:r>
      <w:r w:rsidRPr="00196F12">
        <w:rPr>
          <w:sz w:val="24"/>
          <w:szCs w:val="24"/>
        </w:rPr>
        <w:t xml:space="preserve"> jest spełnione. </w:t>
      </w:r>
    </w:p>
    <w:p w:rsidR="00863013" w:rsidRDefault="00863013" w:rsidP="00404B47">
      <w:pPr>
        <w:spacing w:after="0" w:line="360" w:lineRule="auto"/>
        <w:jc w:val="both"/>
        <w:rPr>
          <w:sz w:val="24"/>
          <w:szCs w:val="24"/>
        </w:rPr>
      </w:pPr>
    </w:p>
    <w:p w:rsidR="007D25F4" w:rsidRPr="0015375B" w:rsidRDefault="007D25F4" w:rsidP="00F81267">
      <w:pPr>
        <w:pStyle w:val="Cytatintensywny"/>
        <w:numPr>
          <w:ilvl w:val="1"/>
          <w:numId w:val="7"/>
        </w:numPr>
        <w:outlineLvl w:val="0"/>
        <w:rPr>
          <w:color w:val="0070C0"/>
          <w:sz w:val="24"/>
          <w:szCs w:val="24"/>
        </w:rPr>
      </w:pPr>
      <w:bookmarkStart w:id="13" w:name="_Toc466757399"/>
      <w:r w:rsidRPr="0015375B">
        <w:rPr>
          <w:color w:val="0070C0"/>
          <w:sz w:val="24"/>
          <w:szCs w:val="24"/>
        </w:rPr>
        <w:t>Uziemienia.</w:t>
      </w:r>
      <w:bookmarkEnd w:id="13"/>
    </w:p>
    <w:p w:rsidR="009F4452" w:rsidRPr="001846F3" w:rsidRDefault="007D25F4" w:rsidP="001846F3">
      <w:pPr>
        <w:pStyle w:val="Tekstpodstawowywcity"/>
        <w:spacing w:after="0"/>
        <w:ind w:firstLine="284"/>
        <w:rPr>
          <w:szCs w:val="24"/>
        </w:rPr>
      </w:pPr>
      <w:r w:rsidRPr="00196F12">
        <w:rPr>
          <w:szCs w:val="24"/>
        </w:rPr>
        <w:t>Wymagana rezystancja uziemienia ochronnego</w:t>
      </w:r>
      <w:r w:rsidR="004170A3">
        <w:rPr>
          <w:szCs w:val="24"/>
        </w:rPr>
        <w:t>, przy stanowiskach słupowych,</w:t>
      </w:r>
      <w:r w:rsidRPr="00196F12">
        <w:rPr>
          <w:szCs w:val="24"/>
        </w:rPr>
        <w:t xml:space="preserve"> dla </w:t>
      </w:r>
      <w:r w:rsidR="000D6A51" w:rsidRPr="00196F12">
        <w:rPr>
          <w:szCs w:val="24"/>
        </w:rPr>
        <w:t>ochrony przeciwprzepięciowej</w:t>
      </w:r>
      <w:r w:rsidRPr="00196F12">
        <w:rPr>
          <w:szCs w:val="24"/>
        </w:rPr>
        <w:t xml:space="preserve"> </w:t>
      </w:r>
      <w:r w:rsidR="004170A3">
        <w:rPr>
          <w:szCs w:val="24"/>
        </w:rPr>
        <w:t xml:space="preserve">instalacji oświetlenia drogowego </w:t>
      </w:r>
      <w:r w:rsidRPr="00196F12">
        <w:rPr>
          <w:szCs w:val="24"/>
        </w:rPr>
        <w:t>wynosi</w:t>
      </w:r>
      <w:r w:rsidR="00863013">
        <w:rPr>
          <w:szCs w:val="24"/>
        </w:rPr>
        <w:t>:</w:t>
      </w:r>
      <w:r w:rsidR="004170A3">
        <w:rPr>
          <w:szCs w:val="24"/>
        </w:rPr>
        <w:t xml:space="preserve"> </w:t>
      </w:r>
      <w:r w:rsidR="0015449E" w:rsidRPr="00D62B06">
        <w:rPr>
          <w:szCs w:val="24"/>
        </w:rPr>
        <w:t>10</w:t>
      </w:r>
      <w:r w:rsidRPr="00D62B06">
        <w:rPr>
          <w:szCs w:val="24"/>
        </w:rPr>
        <w:t xml:space="preserve"> </w:t>
      </w:r>
      <w:r w:rsidRPr="00D62B06">
        <w:rPr>
          <w:szCs w:val="24"/>
        </w:rPr>
        <w:sym w:font="Symbol" w:char="F057"/>
      </w:r>
      <w:r w:rsidR="001846F3">
        <w:rPr>
          <w:szCs w:val="24"/>
        </w:rPr>
        <w:t>.</w:t>
      </w:r>
      <w:bookmarkStart w:id="14" w:name="_Toc424025449"/>
      <w:bookmarkStart w:id="15" w:name="_Toc424025472"/>
      <w:bookmarkStart w:id="16" w:name="_Toc424025526"/>
      <w:bookmarkStart w:id="17" w:name="_Toc424026042"/>
      <w:bookmarkStart w:id="18" w:name="_Toc424026320"/>
      <w:bookmarkStart w:id="19" w:name="_Toc466757402"/>
      <w:r w:rsidR="00891499" w:rsidRPr="00A525A0">
        <w:rPr>
          <w:color w:val="0070C0"/>
          <w:sz w:val="28"/>
          <w:szCs w:val="28"/>
        </w:rPr>
        <w:t>Wykaz r</w:t>
      </w:r>
      <w:r w:rsidR="009F4452" w:rsidRPr="00A525A0">
        <w:rPr>
          <w:color w:val="0070C0"/>
          <w:sz w:val="28"/>
          <w:szCs w:val="28"/>
        </w:rPr>
        <w:t>ysunk</w:t>
      </w:r>
      <w:r w:rsidR="00891499" w:rsidRPr="00A525A0">
        <w:rPr>
          <w:color w:val="0070C0"/>
          <w:sz w:val="28"/>
          <w:szCs w:val="28"/>
        </w:rPr>
        <w:t>ów</w:t>
      </w:r>
      <w:bookmarkEnd w:id="14"/>
      <w:bookmarkEnd w:id="15"/>
      <w:bookmarkEnd w:id="16"/>
      <w:bookmarkEnd w:id="17"/>
      <w:bookmarkEnd w:id="18"/>
      <w:r w:rsidR="00891499" w:rsidRPr="00A525A0">
        <w:rPr>
          <w:color w:val="0070C0"/>
          <w:sz w:val="28"/>
          <w:szCs w:val="28"/>
        </w:rPr>
        <w:t>.</w:t>
      </w:r>
      <w:bookmarkEnd w:id="19"/>
    </w:p>
    <w:tbl>
      <w:tblPr>
        <w:tblW w:w="9198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8363"/>
      </w:tblGrid>
      <w:tr w:rsidR="009F4452" w:rsidRPr="00F517D7" w:rsidTr="001C68F2">
        <w:trPr>
          <w:trHeight w:val="354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452" w:rsidRPr="00F517D7" w:rsidRDefault="009F4452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Nr rys.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452" w:rsidRPr="00F517D7" w:rsidRDefault="009F4452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Tytuł rysunku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811" w:rsidRPr="00766C36" w:rsidRDefault="00C13811" w:rsidP="00766C36">
            <w:pPr>
              <w:spacing w:after="0" w:line="240" w:lineRule="auto"/>
            </w:pPr>
            <w:r w:rsidRPr="00766C36">
              <w:t>OŚWIETLENIE DROGI</w:t>
            </w:r>
            <w:r w:rsidR="004B7C44">
              <w:t xml:space="preserve"> GMINNEJ</w:t>
            </w:r>
          </w:p>
          <w:p w:rsidR="00EC3A6D" w:rsidRPr="00766C36" w:rsidRDefault="0048007B" w:rsidP="00766C36">
            <w:pPr>
              <w:spacing w:after="0" w:line="240" w:lineRule="auto"/>
            </w:pPr>
            <w:r w:rsidRPr="00766C36">
              <w:t>PLAN ZAGOSPODAROWANIA</w:t>
            </w:r>
            <w:r w:rsidR="00C13811" w:rsidRPr="00766C36">
              <w:t xml:space="preserve"> TERENU 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FF0A51"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07B" w:rsidRPr="00766C36" w:rsidRDefault="0048007B" w:rsidP="00766C36">
            <w:pPr>
              <w:spacing w:after="0" w:line="240" w:lineRule="auto"/>
            </w:pPr>
            <w:r w:rsidRPr="00766C36">
              <w:t xml:space="preserve">ZŁĄCZE POMIAROWE OŚWIETLENIA </w:t>
            </w:r>
          </w:p>
          <w:p w:rsidR="0075633D" w:rsidRPr="00766C36" w:rsidRDefault="0048007B" w:rsidP="00766C36">
            <w:pPr>
              <w:spacing w:after="0" w:line="240" w:lineRule="auto"/>
            </w:pPr>
            <w:r w:rsidRPr="00766C36">
              <w:t xml:space="preserve">SCHEMAT IDEOWY - STAN </w:t>
            </w:r>
            <w:r w:rsidR="0065723E" w:rsidRPr="00766C36">
              <w:t>ISTNIEJĄCY</w:t>
            </w:r>
            <w:r w:rsidR="00C13811" w:rsidRPr="00766C36">
              <w:t xml:space="preserve"> </w:t>
            </w:r>
          </w:p>
        </w:tc>
      </w:tr>
      <w:tr w:rsidR="00EC3A6D" w:rsidRPr="00891499" w:rsidTr="001C68F2">
        <w:trPr>
          <w:trHeight w:val="59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A6D" w:rsidRPr="00F517D7" w:rsidRDefault="00EC3A6D" w:rsidP="00A525A0">
            <w:pPr>
              <w:pStyle w:val="Nagwek4"/>
              <w:snapToGrid w:val="0"/>
              <w:spacing w:before="0" w:line="240" w:lineRule="auto"/>
              <w:jc w:val="center"/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E-</w:t>
            </w:r>
            <w:r w:rsidR="00FF0A51" w:rsidRPr="00F517D7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8BC" w:rsidRPr="00766C36" w:rsidRDefault="0048007B" w:rsidP="00766C36">
            <w:pPr>
              <w:spacing w:after="0" w:line="240" w:lineRule="auto"/>
            </w:pPr>
            <w:r w:rsidRPr="00766C36">
              <w:t xml:space="preserve">OŚWIETLENIE </w:t>
            </w:r>
            <w:r w:rsidR="00940FDF" w:rsidRPr="00766C36">
              <w:t>ULICZNE</w:t>
            </w:r>
            <w:r w:rsidRPr="00766C36">
              <w:t xml:space="preserve"> </w:t>
            </w:r>
          </w:p>
          <w:p w:rsidR="00EC3A6D" w:rsidRPr="00766C36" w:rsidRDefault="00CE78BC" w:rsidP="00766C36">
            <w:pPr>
              <w:spacing w:after="0" w:line="240" w:lineRule="auto"/>
            </w:pPr>
            <w:r w:rsidRPr="00766C36">
              <w:t>SCHEMAT IDEOWY</w:t>
            </w:r>
            <w:r w:rsidR="00C13811" w:rsidRPr="00766C36">
              <w:t xml:space="preserve"> </w:t>
            </w:r>
          </w:p>
        </w:tc>
      </w:tr>
    </w:tbl>
    <w:p w:rsidR="000B6151" w:rsidRDefault="000B6151" w:rsidP="009F4452"/>
    <w:p w:rsidR="00911ACA" w:rsidRPr="00700773" w:rsidRDefault="00911ACA" w:rsidP="00A525A0">
      <w:pPr>
        <w:pStyle w:val="Cytatintensywny"/>
        <w:numPr>
          <w:ilvl w:val="0"/>
          <w:numId w:val="7"/>
        </w:numPr>
        <w:outlineLvl w:val="0"/>
        <w:rPr>
          <w:color w:val="0070C0"/>
          <w:sz w:val="28"/>
          <w:szCs w:val="28"/>
        </w:rPr>
      </w:pPr>
      <w:bookmarkStart w:id="20" w:name="_Toc466757403"/>
      <w:r w:rsidRPr="00700773">
        <w:rPr>
          <w:color w:val="0070C0"/>
          <w:sz w:val="28"/>
          <w:szCs w:val="28"/>
        </w:rPr>
        <w:t>Wykaz załączników.</w:t>
      </w:r>
      <w:bookmarkEnd w:id="20"/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 xml:space="preserve">Oświadczenie dot. Projektu, </w:t>
      </w:r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>Zaświadczenie o</w:t>
      </w:r>
      <w:r>
        <w:rPr>
          <w:sz w:val="24"/>
          <w:szCs w:val="24"/>
        </w:rPr>
        <w:t xml:space="preserve"> </w:t>
      </w:r>
      <w:r w:rsidRPr="00196F12">
        <w:rPr>
          <w:sz w:val="24"/>
          <w:szCs w:val="24"/>
        </w:rPr>
        <w:t>przynależności do Izby Inżynierów Budownictwa, Uprawnienia budowlane</w:t>
      </w:r>
      <w:r>
        <w:rPr>
          <w:sz w:val="24"/>
          <w:szCs w:val="24"/>
        </w:rPr>
        <w:t>,</w:t>
      </w:r>
      <w:r w:rsidRPr="00196F12">
        <w:rPr>
          <w:sz w:val="24"/>
          <w:szCs w:val="24"/>
        </w:rPr>
        <w:t xml:space="preserve"> </w:t>
      </w:r>
    </w:p>
    <w:p w:rsidR="00911ACA" w:rsidRPr="00196F12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196F12">
        <w:rPr>
          <w:sz w:val="24"/>
          <w:szCs w:val="24"/>
        </w:rPr>
        <w:t>Oświadczenia właścicieli działek – wyrażenie zgody</w:t>
      </w:r>
      <w:r>
        <w:rPr>
          <w:sz w:val="24"/>
          <w:szCs w:val="24"/>
        </w:rPr>
        <w:t xml:space="preserve"> </w:t>
      </w:r>
    </w:p>
    <w:p w:rsidR="00940FDF" w:rsidRDefault="00940FDF" w:rsidP="00940FDF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pismo</w:t>
      </w:r>
      <w:r w:rsidRPr="00196F12">
        <w:rPr>
          <w:sz w:val="24"/>
          <w:szCs w:val="24"/>
        </w:rPr>
        <w:t xml:space="preserve"> PGE Dystrybucja </w:t>
      </w:r>
      <w:r>
        <w:rPr>
          <w:sz w:val="24"/>
          <w:szCs w:val="24"/>
        </w:rPr>
        <w:t>SA o/Skarżysko-Kam. z dnia 06-06-</w:t>
      </w:r>
      <w:r w:rsidRPr="00196F12">
        <w:rPr>
          <w:sz w:val="24"/>
          <w:szCs w:val="24"/>
        </w:rPr>
        <w:t>201</w:t>
      </w:r>
      <w:r>
        <w:rPr>
          <w:sz w:val="24"/>
          <w:szCs w:val="24"/>
        </w:rPr>
        <w:t xml:space="preserve">6r. </w:t>
      </w:r>
      <w:r>
        <w:rPr>
          <w:sz w:val="24"/>
          <w:szCs w:val="24"/>
        </w:rPr>
        <w:br/>
        <w:t>(znak: R2/RM/RP</w:t>
      </w:r>
      <w:r w:rsidRPr="00196F12">
        <w:rPr>
          <w:sz w:val="24"/>
          <w:szCs w:val="24"/>
        </w:rPr>
        <w:t>/</w:t>
      </w:r>
      <w:r>
        <w:rPr>
          <w:sz w:val="24"/>
          <w:szCs w:val="24"/>
        </w:rPr>
        <w:t>404</w:t>
      </w:r>
      <w:r w:rsidRPr="00196F12">
        <w:rPr>
          <w:sz w:val="24"/>
          <w:szCs w:val="24"/>
        </w:rPr>
        <w:t>/</w:t>
      </w:r>
      <w:r>
        <w:rPr>
          <w:sz w:val="24"/>
          <w:szCs w:val="24"/>
        </w:rPr>
        <w:t>5029</w:t>
      </w:r>
      <w:r w:rsidRPr="00196F12">
        <w:rPr>
          <w:sz w:val="24"/>
          <w:szCs w:val="24"/>
        </w:rPr>
        <w:t>/201</w:t>
      </w:r>
      <w:r>
        <w:rPr>
          <w:sz w:val="24"/>
          <w:szCs w:val="24"/>
        </w:rPr>
        <w:t>6</w:t>
      </w:r>
      <w:r w:rsidRPr="00196F12">
        <w:rPr>
          <w:sz w:val="24"/>
          <w:szCs w:val="24"/>
        </w:rPr>
        <w:t>)</w:t>
      </w:r>
    </w:p>
    <w:p w:rsidR="00911ACA" w:rsidRPr="006F5E0D" w:rsidRDefault="00911ACA" w:rsidP="00700773">
      <w:pPr>
        <w:numPr>
          <w:ilvl w:val="0"/>
          <w:numId w:val="3"/>
        </w:numPr>
        <w:spacing w:after="0" w:line="360" w:lineRule="auto"/>
        <w:ind w:left="357" w:hanging="357"/>
        <w:rPr>
          <w:sz w:val="24"/>
          <w:szCs w:val="24"/>
        </w:rPr>
      </w:pPr>
      <w:r w:rsidRPr="006F5E0D">
        <w:rPr>
          <w:sz w:val="24"/>
          <w:szCs w:val="24"/>
        </w:rPr>
        <w:t xml:space="preserve">Karta katalogowa – oprawa oświetleniowa AMPERA-Led, </w:t>
      </w:r>
      <w:proofErr w:type="spellStart"/>
      <w:r w:rsidRPr="006F5E0D">
        <w:rPr>
          <w:sz w:val="24"/>
          <w:szCs w:val="24"/>
        </w:rPr>
        <w:t>prod</w:t>
      </w:r>
      <w:proofErr w:type="spellEnd"/>
      <w:r w:rsidRPr="006F5E0D">
        <w:rPr>
          <w:sz w:val="24"/>
          <w:szCs w:val="24"/>
        </w:rPr>
        <w:t xml:space="preserve">. </w:t>
      </w:r>
      <w:proofErr w:type="spellStart"/>
      <w:r w:rsidRPr="006F5E0D">
        <w:rPr>
          <w:sz w:val="24"/>
          <w:szCs w:val="24"/>
        </w:rPr>
        <w:t>Schreder</w:t>
      </w:r>
      <w:proofErr w:type="spellEnd"/>
      <w:r w:rsidRPr="006F5E0D">
        <w:rPr>
          <w:sz w:val="24"/>
          <w:szCs w:val="24"/>
        </w:rPr>
        <w:t xml:space="preserve">, </w:t>
      </w:r>
    </w:p>
    <w:p w:rsidR="00911ACA" w:rsidRDefault="00911ACA" w:rsidP="009F4452"/>
    <w:p w:rsidR="00E02B4B" w:rsidRPr="003027D0" w:rsidRDefault="00E02B4B" w:rsidP="00A525A0">
      <w:pPr>
        <w:pStyle w:val="Tekstpodstawowywcity"/>
        <w:spacing w:after="0"/>
        <w:ind w:firstLine="0"/>
        <w:rPr>
          <w:rFonts w:ascii="Calibri" w:hAnsi="Calibri" w:cs="Calibri"/>
          <w:i/>
          <w:iCs/>
          <w:sz w:val="20"/>
        </w:rPr>
      </w:pPr>
      <w:r w:rsidRPr="003027D0">
        <w:rPr>
          <w:rFonts w:ascii="Calibri" w:hAnsi="Calibri" w:cs="Calibri"/>
          <w:i/>
          <w:iCs/>
          <w:sz w:val="20"/>
        </w:rPr>
        <w:t>Projektował:</w:t>
      </w:r>
    </w:p>
    <w:p w:rsidR="00E02B4B" w:rsidRPr="00A525A0" w:rsidRDefault="00E02B4B" w:rsidP="00A525A0">
      <w:pPr>
        <w:pStyle w:val="Tekstpodstawowywcity"/>
        <w:spacing w:after="0"/>
        <w:ind w:left="0" w:firstLine="0"/>
        <w:rPr>
          <w:rFonts w:ascii="Calibri" w:hAnsi="Calibri" w:cs="Calibri"/>
          <w:i/>
          <w:iCs/>
          <w:szCs w:val="24"/>
        </w:rPr>
      </w:pPr>
      <w:r w:rsidRPr="00A525A0">
        <w:rPr>
          <w:rFonts w:ascii="Calibri" w:hAnsi="Calibri" w:cs="Calibri"/>
          <w:i/>
          <w:iCs/>
          <w:szCs w:val="24"/>
        </w:rPr>
        <w:tab/>
        <w:t>mgr inż. Krzysztof Gil</w:t>
      </w:r>
    </w:p>
    <w:p w:rsidR="00E02B4B" w:rsidRPr="00A525A0" w:rsidRDefault="00E02B4B" w:rsidP="00A525A0">
      <w:pPr>
        <w:spacing w:after="0" w:line="360" w:lineRule="auto"/>
        <w:ind w:firstLine="708"/>
        <w:jc w:val="both"/>
        <w:rPr>
          <w:rFonts w:ascii="Calibri" w:hAnsi="Calibri" w:cs="Calibri"/>
          <w:i/>
          <w:iCs/>
          <w:sz w:val="24"/>
          <w:szCs w:val="24"/>
        </w:rPr>
      </w:pPr>
      <w:proofErr w:type="spellStart"/>
      <w:r w:rsidRPr="00A525A0">
        <w:rPr>
          <w:rFonts w:ascii="Calibri" w:hAnsi="Calibri" w:cs="Calibri"/>
          <w:i/>
          <w:iCs/>
          <w:sz w:val="24"/>
          <w:szCs w:val="24"/>
        </w:rPr>
        <w:t>Upr</w:t>
      </w:r>
      <w:proofErr w:type="spellEnd"/>
      <w:r w:rsidRPr="00A525A0">
        <w:rPr>
          <w:rFonts w:ascii="Calibri" w:hAnsi="Calibri" w:cs="Calibri"/>
          <w:i/>
          <w:iCs/>
          <w:sz w:val="24"/>
          <w:szCs w:val="24"/>
        </w:rPr>
        <w:t>. Bud. Nr SWK/POOE/0104/08</w:t>
      </w:r>
    </w:p>
    <w:p w:rsidR="00E02B4B" w:rsidRPr="00A525A0" w:rsidRDefault="00E02B4B" w:rsidP="00A525A0">
      <w:pPr>
        <w:spacing w:before="120" w:after="120" w:line="36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A525A0">
        <w:rPr>
          <w:rFonts w:ascii="Calibri" w:hAnsi="Calibri" w:cs="Calibri"/>
          <w:i/>
          <w:iCs/>
          <w:sz w:val="20"/>
          <w:szCs w:val="20"/>
        </w:rPr>
        <w:t>……………………</w:t>
      </w:r>
      <w:r w:rsidR="00A525A0">
        <w:rPr>
          <w:rFonts w:ascii="Calibri" w:hAnsi="Calibri" w:cs="Calibri"/>
          <w:i/>
          <w:iCs/>
          <w:sz w:val="20"/>
          <w:szCs w:val="20"/>
        </w:rPr>
        <w:t>………</w:t>
      </w:r>
      <w:r w:rsidRPr="00A525A0">
        <w:rPr>
          <w:rFonts w:ascii="Calibri" w:hAnsi="Calibri" w:cs="Calibri"/>
          <w:i/>
          <w:iCs/>
          <w:sz w:val="20"/>
          <w:szCs w:val="20"/>
        </w:rPr>
        <w:t>………………….</w:t>
      </w:r>
    </w:p>
    <w:p w:rsidR="00E02B4B" w:rsidRPr="009F4452" w:rsidRDefault="00E02B4B" w:rsidP="009F4452"/>
    <w:sectPr w:rsidR="00E02B4B" w:rsidRPr="009F4452" w:rsidSect="005A443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 w:code="9"/>
      <w:pgMar w:top="1134" w:right="1021" w:bottom="1134" w:left="1134" w:header="737" w:footer="737" w:gutter="284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69" w:rsidRDefault="00492B69">
      <w:r>
        <w:separator/>
      </w:r>
    </w:p>
  </w:endnote>
  <w:endnote w:type="continuationSeparator" w:id="0">
    <w:p w:rsidR="00492B69" w:rsidRDefault="0049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T"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Architex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4D" w:rsidRDefault="0096084D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4D" w:rsidRDefault="0096084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4D" w:rsidRDefault="0096084D" w:rsidP="007E4A3B">
    <w:pPr>
      <w:pStyle w:val="Stopka"/>
      <w:jc w:val="right"/>
    </w:pPr>
  </w:p>
  <w:p w:rsidR="0096084D" w:rsidRPr="007E4A3B" w:rsidRDefault="0096084D" w:rsidP="007E4A3B">
    <w:pPr>
      <w:pStyle w:val="Stopka"/>
      <w:pBdr>
        <w:top w:val="single" w:sz="4" w:space="1" w:color="auto"/>
      </w:pBdr>
      <w:jc w:val="right"/>
      <w:rPr>
        <w:rStyle w:val="Numerstrony"/>
      </w:rPr>
    </w:pPr>
    <w:r>
      <w:fldChar w:fldCharType="begin"/>
    </w:r>
    <w:r>
      <w:instrText>PAGE   \* MERGEFORMAT</w:instrText>
    </w:r>
    <w:r>
      <w:fldChar w:fldCharType="separate"/>
    </w:r>
    <w:r w:rsidR="001846F3">
      <w:rPr>
        <w:noProof/>
      </w:rPr>
      <w:t>1</w:t>
    </w:r>
    <w:r>
      <w:fldChar w:fldCharType="end"/>
    </w:r>
    <w:r w:rsidRPr="00E84772">
      <w:rPr>
        <w:rStyle w:val="Numerstrony"/>
        <w:rFonts w:ascii="Calibri" w:hAnsi="Calibri"/>
        <w:sz w:val="16"/>
        <w:szCs w:val="16"/>
      </w:rPr>
      <w:t xml:space="preserve"> </w:t>
    </w:r>
    <w:r>
      <w:rPr>
        <w:rStyle w:val="Numerstrony"/>
        <w:rFonts w:ascii="Calibri" w:hAnsi="Calibri"/>
        <w:sz w:val="16"/>
        <w:szCs w:val="16"/>
      </w:rPr>
      <w:tab/>
    </w:r>
    <w:r w:rsidRPr="00E27392">
      <w:rPr>
        <w:rStyle w:val="Numerstrony"/>
        <w:rFonts w:ascii="Calibri" w:hAnsi="Calibri"/>
        <w:sz w:val="16"/>
        <w:szCs w:val="16"/>
      </w:rPr>
      <w:t xml:space="preserve">ZUE – </w:t>
    </w:r>
    <w:proofErr w:type="spellStart"/>
    <w:r w:rsidRPr="00E27392">
      <w:rPr>
        <w:rStyle w:val="Numerstrony"/>
        <w:rFonts w:ascii="Calibri" w:hAnsi="Calibri"/>
        <w:sz w:val="16"/>
        <w:szCs w:val="16"/>
      </w:rPr>
      <w:t>K.Gil</w:t>
    </w:r>
    <w:proofErr w:type="spellEnd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4D" w:rsidRDefault="009608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69" w:rsidRDefault="00492B69">
      <w:r>
        <w:separator/>
      </w:r>
    </w:p>
  </w:footnote>
  <w:footnote w:type="continuationSeparator" w:id="0">
    <w:p w:rsidR="00492B69" w:rsidRDefault="0049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4D" w:rsidRPr="007828E4" w:rsidRDefault="0096084D" w:rsidP="002F7ACD">
    <w:pPr>
      <w:snapToGrid w:val="0"/>
      <w:spacing w:after="0" w:line="240" w:lineRule="auto"/>
      <w:jc w:val="right"/>
      <w:rPr>
        <w:rFonts w:cstheme="minorHAnsi"/>
        <w:sz w:val="20"/>
        <w:szCs w:val="20"/>
      </w:rPr>
    </w:pPr>
    <w:r w:rsidRPr="007828E4">
      <w:rPr>
        <w:rFonts w:cstheme="minorHAnsi"/>
        <w:sz w:val="20"/>
        <w:szCs w:val="20"/>
      </w:rPr>
      <w:t xml:space="preserve">Dobudowa oświetlenia ulicznego na istniejącej linii </w:t>
    </w:r>
    <w:proofErr w:type="spellStart"/>
    <w:r w:rsidRPr="007828E4">
      <w:rPr>
        <w:rFonts w:cstheme="minorHAnsi"/>
        <w:sz w:val="20"/>
        <w:szCs w:val="20"/>
      </w:rPr>
      <w:t>nn</w:t>
    </w:r>
    <w:proofErr w:type="spellEnd"/>
    <w:r w:rsidRPr="007828E4">
      <w:rPr>
        <w:rFonts w:cstheme="minorHAnsi"/>
        <w:sz w:val="20"/>
        <w:szCs w:val="20"/>
      </w:rPr>
      <w:t xml:space="preserve"> w</w:t>
    </w:r>
    <w:r>
      <w:rPr>
        <w:rFonts w:cstheme="minorHAnsi"/>
        <w:sz w:val="20"/>
        <w:szCs w:val="20"/>
      </w:rPr>
      <w:t xml:space="preserve"> </w:t>
    </w:r>
    <w:proofErr w:type="spellStart"/>
    <w:r>
      <w:rPr>
        <w:rFonts w:cstheme="minorHAnsi"/>
        <w:sz w:val="20"/>
        <w:szCs w:val="20"/>
      </w:rPr>
      <w:t>msc</w:t>
    </w:r>
    <w:proofErr w:type="spellEnd"/>
    <w:r>
      <w:rPr>
        <w:rFonts w:cstheme="minorHAnsi"/>
        <w:sz w:val="20"/>
        <w:szCs w:val="20"/>
      </w:rPr>
      <w:t>. Brzechów Gmina Daleszyce.</w:t>
    </w:r>
  </w:p>
  <w:p w:rsidR="0096084D" w:rsidRPr="00E228B2" w:rsidRDefault="0096084D" w:rsidP="00AD5110">
    <w:pPr>
      <w:pStyle w:val="Tekstpodstawowy"/>
      <w:spacing w:line="360" w:lineRule="auto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---------------------------------------------------------------------------------------------------------------------------------------------------------------------------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4D" w:rsidRDefault="009608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ISOC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ISOC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ISOC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ISOC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ISOC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ISOC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02202326"/>
    <w:multiLevelType w:val="hybridMultilevel"/>
    <w:tmpl w:val="548CD7D0"/>
    <w:lvl w:ilvl="0" w:tplc="F0047C8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482752"/>
    <w:multiLevelType w:val="hybridMultilevel"/>
    <w:tmpl w:val="3E9E7E90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4847039"/>
    <w:multiLevelType w:val="hybridMultilevel"/>
    <w:tmpl w:val="3B30FB5C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B0205D3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A321E6"/>
    <w:multiLevelType w:val="multilevel"/>
    <w:tmpl w:val="04150025"/>
    <w:name w:val="WW8Num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0BC6538F"/>
    <w:multiLevelType w:val="hybridMultilevel"/>
    <w:tmpl w:val="B56A306C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9C6FC1"/>
    <w:multiLevelType w:val="singleLevel"/>
    <w:tmpl w:val="F8125B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93E0E86"/>
    <w:multiLevelType w:val="hybridMultilevel"/>
    <w:tmpl w:val="ACEEA5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A6728CC"/>
    <w:multiLevelType w:val="hybridMultilevel"/>
    <w:tmpl w:val="C6ECDCBA"/>
    <w:lvl w:ilvl="0" w:tplc="5D72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A170AA"/>
    <w:multiLevelType w:val="hybridMultilevel"/>
    <w:tmpl w:val="F4AE620C"/>
    <w:lvl w:ilvl="0" w:tplc="949812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380F69"/>
    <w:multiLevelType w:val="hybridMultilevel"/>
    <w:tmpl w:val="A18CF4A8"/>
    <w:lvl w:ilvl="0" w:tplc="94CCFA0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4D246D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7A2086"/>
    <w:multiLevelType w:val="hybridMultilevel"/>
    <w:tmpl w:val="D7BE21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2F087059"/>
    <w:multiLevelType w:val="hybridMultilevel"/>
    <w:tmpl w:val="279AAECC"/>
    <w:lvl w:ilvl="0" w:tplc="817A92F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4509D9"/>
    <w:multiLevelType w:val="hybridMultilevel"/>
    <w:tmpl w:val="582E4AB6"/>
    <w:lvl w:ilvl="0" w:tplc="B02AA6E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6E5B93"/>
    <w:multiLevelType w:val="hybridMultilevel"/>
    <w:tmpl w:val="C4125B5A"/>
    <w:lvl w:ilvl="0" w:tplc="FCA029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73F3367"/>
    <w:multiLevelType w:val="hybridMultilevel"/>
    <w:tmpl w:val="7804C32A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C64889"/>
    <w:multiLevelType w:val="hybridMultilevel"/>
    <w:tmpl w:val="EEA6E996"/>
    <w:lvl w:ilvl="0" w:tplc="A2D4239E">
      <w:start w:val="1"/>
      <w:numFmt w:val="bullet"/>
      <w:lvlText w:val="-"/>
      <w:lvlJc w:val="left"/>
      <w:pPr>
        <w:ind w:left="79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0000003">
      <w:start w:val="1"/>
      <w:numFmt w:val="bullet"/>
      <w:lvlText w:val="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405549A8"/>
    <w:multiLevelType w:val="hybridMultilevel"/>
    <w:tmpl w:val="0652C1CA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0B92BC5"/>
    <w:multiLevelType w:val="hybridMultilevel"/>
    <w:tmpl w:val="CE9EF7BA"/>
    <w:lvl w:ilvl="0" w:tplc="5D726A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41360695"/>
    <w:multiLevelType w:val="hybridMultilevel"/>
    <w:tmpl w:val="F22C1A98"/>
    <w:lvl w:ilvl="0" w:tplc="000000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43C92574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3E4D2B"/>
    <w:multiLevelType w:val="hybridMultilevel"/>
    <w:tmpl w:val="5AAAB5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6683498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02467E"/>
    <w:multiLevelType w:val="hybridMultilevel"/>
    <w:tmpl w:val="279AAECC"/>
    <w:lvl w:ilvl="0" w:tplc="817A92F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3646DA"/>
    <w:multiLevelType w:val="hybridMultilevel"/>
    <w:tmpl w:val="DC78A540"/>
    <w:lvl w:ilvl="0" w:tplc="D87237D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103B05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D237D5E"/>
    <w:multiLevelType w:val="hybridMultilevel"/>
    <w:tmpl w:val="80584BAC"/>
    <w:lvl w:ilvl="0" w:tplc="A49EDA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4F7C1BA2"/>
    <w:multiLevelType w:val="hybridMultilevel"/>
    <w:tmpl w:val="B88EAA20"/>
    <w:lvl w:ilvl="0" w:tplc="1214102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3B25C5"/>
    <w:multiLevelType w:val="hybridMultilevel"/>
    <w:tmpl w:val="82AA2742"/>
    <w:lvl w:ilvl="0" w:tplc="C492A47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AC6A5F"/>
    <w:multiLevelType w:val="hybridMultilevel"/>
    <w:tmpl w:val="2782F380"/>
    <w:lvl w:ilvl="0" w:tplc="6C8E21E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6A4FBA"/>
    <w:multiLevelType w:val="hybridMultilevel"/>
    <w:tmpl w:val="DC78A540"/>
    <w:lvl w:ilvl="0" w:tplc="D87237D6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5B811DC2"/>
    <w:multiLevelType w:val="hybridMultilevel"/>
    <w:tmpl w:val="7F00890E"/>
    <w:lvl w:ilvl="0" w:tplc="5D726A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5C7A6FD5"/>
    <w:multiLevelType w:val="hybridMultilevel"/>
    <w:tmpl w:val="235CE18E"/>
    <w:lvl w:ilvl="0" w:tplc="5D726A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04B6140"/>
    <w:multiLevelType w:val="hybridMultilevel"/>
    <w:tmpl w:val="309C5A08"/>
    <w:name w:val="WW8Num42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29F"/>
    <w:multiLevelType w:val="hybridMultilevel"/>
    <w:tmpl w:val="FDCAD990"/>
    <w:lvl w:ilvl="0" w:tplc="00000003">
      <w:start w:val="1"/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6DE24DC4"/>
    <w:multiLevelType w:val="hybridMultilevel"/>
    <w:tmpl w:val="5AAAB5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2306BA0"/>
    <w:multiLevelType w:val="hybridMultilevel"/>
    <w:tmpl w:val="2D22F262"/>
    <w:lvl w:ilvl="0" w:tplc="E87456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7002D8"/>
    <w:multiLevelType w:val="hybridMultilevel"/>
    <w:tmpl w:val="D6C4D43C"/>
    <w:lvl w:ilvl="0" w:tplc="F8125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21"/>
  </w:num>
  <w:num w:numId="6">
    <w:abstractNumId w:val="35"/>
  </w:num>
  <w:num w:numId="7">
    <w:abstractNumId w:val="19"/>
  </w:num>
  <w:num w:numId="8">
    <w:abstractNumId w:val="30"/>
  </w:num>
  <w:num w:numId="9">
    <w:abstractNumId w:val="24"/>
  </w:num>
  <w:num w:numId="10">
    <w:abstractNumId w:val="32"/>
  </w:num>
  <w:num w:numId="11">
    <w:abstractNumId w:val="42"/>
  </w:num>
  <w:num w:numId="12">
    <w:abstractNumId w:val="52"/>
  </w:num>
  <w:num w:numId="13">
    <w:abstractNumId w:val="31"/>
  </w:num>
  <w:num w:numId="14">
    <w:abstractNumId w:val="26"/>
  </w:num>
  <w:num w:numId="15">
    <w:abstractNumId w:val="20"/>
  </w:num>
  <w:num w:numId="16">
    <w:abstractNumId w:val="16"/>
  </w:num>
  <w:num w:numId="17">
    <w:abstractNumId w:val="47"/>
  </w:num>
  <w:num w:numId="18">
    <w:abstractNumId w:val="22"/>
  </w:num>
  <w:num w:numId="19">
    <w:abstractNumId w:val="51"/>
  </w:num>
  <w:num w:numId="20">
    <w:abstractNumId w:val="37"/>
  </w:num>
  <w:num w:numId="21">
    <w:abstractNumId w:val="53"/>
  </w:num>
  <w:num w:numId="22">
    <w:abstractNumId w:val="25"/>
  </w:num>
  <w:num w:numId="23">
    <w:abstractNumId w:val="34"/>
  </w:num>
  <w:num w:numId="24">
    <w:abstractNumId w:val="33"/>
  </w:num>
  <w:num w:numId="25">
    <w:abstractNumId w:val="48"/>
  </w:num>
  <w:num w:numId="26">
    <w:abstractNumId w:val="18"/>
  </w:num>
  <w:num w:numId="27">
    <w:abstractNumId w:val="29"/>
  </w:num>
  <w:num w:numId="28">
    <w:abstractNumId w:val="39"/>
  </w:num>
  <w:num w:numId="29">
    <w:abstractNumId w:val="40"/>
  </w:num>
  <w:num w:numId="30">
    <w:abstractNumId w:val="15"/>
  </w:num>
  <w:num w:numId="31">
    <w:abstractNumId w:val="45"/>
  </w:num>
  <w:num w:numId="32">
    <w:abstractNumId w:val="41"/>
  </w:num>
  <w:num w:numId="33">
    <w:abstractNumId w:val="36"/>
  </w:num>
  <w:num w:numId="34">
    <w:abstractNumId w:val="43"/>
  </w:num>
  <w:num w:numId="35">
    <w:abstractNumId w:val="38"/>
  </w:num>
  <w:num w:numId="36">
    <w:abstractNumId w:val="28"/>
  </w:num>
  <w:num w:numId="37">
    <w:abstractNumId w:val="44"/>
  </w:num>
  <w:num w:numId="38">
    <w:abstractNumId w:val="17"/>
  </w:num>
  <w:num w:numId="39">
    <w:abstractNumId w:val="50"/>
  </w:num>
  <w:num w:numId="40">
    <w:abstractNumId w:val="23"/>
  </w:num>
  <w:num w:numId="41">
    <w:abstractNumId w:val="27"/>
  </w:num>
  <w:num w:numId="42">
    <w:abstractNumId w:val="4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B"/>
    <w:rsid w:val="00000F5E"/>
    <w:rsid w:val="000017AA"/>
    <w:rsid w:val="00004B2A"/>
    <w:rsid w:val="00006013"/>
    <w:rsid w:val="000065F4"/>
    <w:rsid w:val="000138DB"/>
    <w:rsid w:val="00013F14"/>
    <w:rsid w:val="00017F94"/>
    <w:rsid w:val="000203AE"/>
    <w:rsid w:val="0002052C"/>
    <w:rsid w:val="000218CC"/>
    <w:rsid w:val="00023A2F"/>
    <w:rsid w:val="00027C19"/>
    <w:rsid w:val="00030375"/>
    <w:rsid w:val="0003062E"/>
    <w:rsid w:val="000316E2"/>
    <w:rsid w:val="0003346D"/>
    <w:rsid w:val="00035BCA"/>
    <w:rsid w:val="0003716E"/>
    <w:rsid w:val="00037E56"/>
    <w:rsid w:val="0004319E"/>
    <w:rsid w:val="00043679"/>
    <w:rsid w:val="0004409A"/>
    <w:rsid w:val="00050772"/>
    <w:rsid w:val="00050E59"/>
    <w:rsid w:val="00055B44"/>
    <w:rsid w:val="00065647"/>
    <w:rsid w:val="0006637C"/>
    <w:rsid w:val="0006705F"/>
    <w:rsid w:val="00072186"/>
    <w:rsid w:val="00074A8E"/>
    <w:rsid w:val="00081E3B"/>
    <w:rsid w:val="00085690"/>
    <w:rsid w:val="00085FA0"/>
    <w:rsid w:val="000900D2"/>
    <w:rsid w:val="00090422"/>
    <w:rsid w:val="00095A0B"/>
    <w:rsid w:val="000978B0"/>
    <w:rsid w:val="00097DEA"/>
    <w:rsid w:val="000A392C"/>
    <w:rsid w:val="000B2D1E"/>
    <w:rsid w:val="000B6151"/>
    <w:rsid w:val="000B6D93"/>
    <w:rsid w:val="000C04F3"/>
    <w:rsid w:val="000C2CA9"/>
    <w:rsid w:val="000C66F4"/>
    <w:rsid w:val="000D03F8"/>
    <w:rsid w:val="000D2600"/>
    <w:rsid w:val="000D2869"/>
    <w:rsid w:val="000D3D9F"/>
    <w:rsid w:val="000D42CD"/>
    <w:rsid w:val="000D4BEE"/>
    <w:rsid w:val="000D5423"/>
    <w:rsid w:val="000D6A51"/>
    <w:rsid w:val="000D791A"/>
    <w:rsid w:val="000E00C7"/>
    <w:rsid w:val="000E0CD4"/>
    <w:rsid w:val="000E0EE3"/>
    <w:rsid w:val="000E683F"/>
    <w:rsid w:val="000E7317"/>
    <w:rsid w:val="000F0135"/>
    <w:rsid w:val="000F16BC"/>
    <w:rsid w:val="000F1877"/>
    <w:rsid w:val="000F1C06"/>
    <w:rsid w:val="000F4FC8"/>
    <w:rsid w:val="00101507"/>
    <w:rsid w:val="00103C0C"/>
    <w:rsid w:val="001053A5"/>
    <w:rsid w:val="001069C6"/>
    <w:rsid w:val="00106E90"/>
    <w:rsid w:val="00110134"/>
    <w:rsid w:val="0011174A"/>
    <w:rsid w:val="0011256D"/>
    <w:rsid w:val="001132C8"/>
    <w:rsid w:val="00117345"/>
    <w:rsid w:val="001251CB"/>
    <w:rsid w:val="00134FFC"/>
    <w:rsid w:val="001420F7"/>
    <w:rsid w:val="00142F28"/>
    <w:rsid w:val="00144270"/>
    <w:rsid w:val="0014588E"/>
    <w:rsid w:val="001507F8"/>
    <w:rsid w:val="00151603"/>
    <w:rsid w:val="0015375B"/>
    <w:rsid w:val="0015449E"/>
    <w:rsid w:val="00154FCE"/>
    <w:rsid w:val="0015671C"/>
    <w:rsid w:val="00161526"/>
    <w:rsid w:val="00164E42"/>
    <w:rsid w:val="001703A2"/>
    <w:rsid w:val="00170D6C"/>
    <w:rsid w:val="0017357A"/>
    <w:rsid w:val="001744C3"/>
    <w:rsid w:val="00177DEC"/>
    <w:rsid w:val="00177FD8"/>
    <w:rsid w:val="001816EB"/>
    <w:rsid w:val="001832BA"/>
    <w:rsid w:val="00183F30"/>
    <w:rsid w:val="001846F3"/>
    <w:rsid w:val="0018483D"/>
    <w:rsid w:val="00184982"/>
    <w:rsid w:val="0019312B"/>
    <w:rsid w:val="00194471"/>
    <w:rsid w:val="00196F12"/>
    <w:rsid w:val="001A10D8"/>
    <w:rsid w:val="001A11D8"/>
    <w:rsid w:val="001A6BF4"/>
    <w:rsid w:val="001A7374"/>
    <w:rsid w:val="001B2DEA"/>
    <w:rsid w:val="001B6538"/>
    <w:rsid w:val="001C1A66"/>
    <w:rsid w:val="001C2CA3"/>
    <w:rsid w:val="001C4089"/>
    <w:rsid w:val="001C53AC"/>
    <w:rsid w:val="001C68F2"/>
    <w:rsid w:val="001D0CD6"/>
    <w:rsid w:val="001D16A7"/>
    <w:rsid w:val="001D48AD"/>
    <w:rsid w:val="001D4DD6"/>
    <w:rsid w:val="001E1881"/>
    <w:rsid w:val="001E567A"/>
    <w:rsid w:val="001E5835"/>
    <w:rsid w:val="001E7E07"/>
    <w:rsid w:val="001F3EF4"/>
    <w:rsid w:val="001F4F9D"/>
    <w:rsid w:val="001F6F40"/>
    <w:rsid w:val="00202D95"/>
    <w:rsid w:val="00203755"/>
    <w:rsid w:val="00205A00"/>
    <w:rsid w:val="00206482"/>
    <w:rsid w:val="00206F2B"/>
    <w:rsid w:val="00210564"/>
    <w:rsid w:val="0021158E"/>
    <w:rsid w:val="002117B0"/>
    <w:rsid w:val="002120E8"/>
    <w:rsid w:val="002121B1"/>
    <w:rsid w:val="00212310"/>
    <w:rsid w:val="00212EC0"/>
    <w:rsid w:val="0021729A"/>
    <w:rsid w:val="002200D3"/>
    <w:rsid w:val="002212C4"/>
    <w:rsid w:val="0022146D"/>
    <w:rsid w:val="00223967"/>
    <w:rsid w:val="002241D4"/>
    <w:rsid w:val="00227BBF"/>
    <w:rsid w:val="00227C72"/>
    <w:rsid w:val="0023079F"/>
    <w:rsid w:val="002357E2"/>
    <w:rsid w:val="00235AF6"/>
    <w:rsid w:val="00236D43"/>
    <w:rsid w:val="0024043E"/>
    <w:rsid w:val="0024519C"/>
    <w:rsid w:val="00245EFC"/>
    <w:rsid w:val="00252EB7"/>
    <w:rsid w:val="0025447A"/>
    <w:rsid w:val="00255A8F"/>
    <w:rsid w:val="00256549"/>
    <w:rsid w:val="0026224A"/>
    <w:rsid w:val="0026403A"/>
    <w:rsid w:val="00275ED3"/>
    <w:rsid w:val="002812CF"/>
    <w:rsid w:val="00282F38"/>
    <w:rsid w:val="002836C9"/>
    <w:rsid w:val="00283AFC"/>
    <w:rsid w:val="00283EB2"/>
    <w:rsid w:val="00284591"/>
    <w:rsid w:val="002853AB"/>
    <w:rsid w:val="002857CB"/>
    <w:rsid w:val="002939BD"/>
    <w:rsid w:val="00293F11"/>
    <w:rsid w:val="00296A07"/>
    <w:rsid w:val="002A1F55"/>
    <w:rsid w:val="002A233C"/>
    <w:rsid w:val="002A27F4"/>
    <w:rsid w:val="002A494D"/>
    <w:rsid w:val="002A5264"/>
    <w:rsid w:val="002A7FC7"/>
    <w:rsid w:val="002B052E"/>
    <w:rsid w:val="002B3384"/>
    <w:rsid w:val="002B338E"/>
    <w:rsid w:val="002B627E"/>
    <w:rsid w:val="002C05A1"/>
    <w:rsid w:val="002C1A7F"/>
    <w:rsid w:val="002C43AA"/>
    <w:rsid w:val="002C4839"/>
    <w:rsid w:val="002C5537"/>
    <w:rsid w:val="002D038E"/>
    <w:rsid w:val="002D2097"/>
    <w:rsid w:val="002D32E4"/>
    <w:rsid w:val="002F033D"/>
    <w:rsid w:val="002F1A5B"/>
    <w:rsid w:val="002F1DFC"/>
    <w:rsid w:val="002F2C8D"/>
    <w:rsid w:val="002F6D1C"/>
    <w:rsid w:val="002F7ACD"/>
    <w:rsid w:val="003027D0"/>
    <w:rsid w:val="0030669B"/>
    <w:rsid w:val="00306D8A"/>
    <w:rsid w:val="0030794C"/>
    <w:rsid w:val="00315C99"/>
    <w:rsid w:val="0031642D"/>
    <w:rsid w:val="003169D8"/>
    <w:rsid w:val="00317828"/>
    <w:rsid w:val="00320778"/>
    <w:rsid w:val="00321C14"/>
    <w:rsid w:val="003225A8"/>
    <w:rsid w:val="00322E8F"/>
    <w:rsid w:val="00331A92"/>
    <w:rsid w:val="00332E22"/>
    <w:rsid w:val="00335D7A"/>
    <w:rsid w:val="00340FEC"/>
    <w:rsid w:val="0034262E"/>
    <w:rsid w:val="00343058"/>
    <w:rsid w:val="003556D3"/>
    <w:rsid w:val="00355FEA"/>
    <w:rsid w:val="003631FA"/>
    <w:rsid w:val="0036407A"/>
    <w:rsid w:val="00366614"/>
    <w:rsid w:val="00372F68"/>
    <w:rsid w:val="0037494F"/>
    <w:rsid w:val="003836F2"/>
    <w:rsid w:val="00387CAE"/>
    <w:rsid w:val="003913B3"/>
    <w:rsid w:val="00391554"/>
    <w:rsid w:val="00391C2F"/>
    <w:rsid w:val="00392F4B"/>
    <w:rsid w:val="00394B07"/>
    <w:rsid w:val="00394D41"/>
    <w:rsid w:val="003A0937"/>
    <w:rsid w:val="003A16DC"/>
    <w:rsid w:val="003A3DCF"/>
    <w:rsid w:val="003A6FBF"/>
    <w:rsid w:val="003A78D6"/>
    <w:rsid w:val="003B19AD"/>
    <w:rsid w:val="003C0CE4"/>
    <w:rsid w:val="003C1BEC"/>
    <w:rsid w:val="003C1E93"/>
    <w:rsid w:val="003C6839"/>
    <w:rsid w:val="003C7155"/>
    <w:rsid w:val="003D1927"/>
    <w:rsid w:val="003D4982"/>
    <w:rsid w:val="003D5B90"/>
    <w:rsid w:val="003D5FD2"/>
    <w:rsid w:val="003D60C7"/>
    <w:rsid w:val="003D783D"/>
    <w:rsid w:val="003D7E86"/>
    <w:rsid w:val="003E25CD"/>
    <w:rsid w:val="003E652A"/>
    <w:rsid w:val="003E6598"/>
    <w:rsid w:val="003E6DBF"/>
    <w:rsid w:val="003F3F47"/>
    <w:rsid w:val="003F493E"/>
    <w:rsid w:val="003F64AE"/>
    <w:rsid w:val="003F6CF4"/>
    <w:rsid w:val="003F6EB3"/>
    <w:rsid w:val="00401C9C"/>
    <w:rsid w:val="00404B47"/>
    <w:rsid w:val="0041201E"/>
    <w:rsid w:val="00413181"/>
    <w:rsid w:val="00413B92"/>
    <w:rsid w:val="00415CA5"/>
    <w:rsid w:val="00416426"/>
    <w:rsid w:val="004170A3"/>
    <w:rsid w:val="004268EA"/>
    <w:rsid w:val="0043189A"/>
    <w:rsid w:val="00432403"/>
    <w:rsid w:val="00433CBA"/>
    <w:rsid w:val="00433E3F"/>
    <w:rsid w:val="00434999"/>
    <w:rsid w:val="004356B1"/>
    <w:rsid w:val="00437FB7"/>
    <w:rsid w:val="004401E9"/>
    <w:rsid w:val="00440A75"/>
    <w:rsid w:val="004421D1"/>
    <w:rsid w:val="004434B8"/>
    <w:rsid w:val="0044465F"/>
    <w:rsid w:val="00453766"/>
    <w:rsid w:val="004540F5"/>
    <w:rsid w:val="0045528E"/>
    <w:rsid w:val="00461015"/>
    <w:rsid w:val="00461388"/>
    <w:rsid w:val="00462CB8"/>
    <w:rsid w:val="00466A4C"/>
    <w:rsid w:val="00470041"/>
    <w:rsid w:val="00471C54"/>
    <w:rsid w:val="00473EA4"/>
    <w:rsid w:val="0048007B"/>
    <w:rsid w:val="0048051F"/>
    <w:rsid w:val="00484FCE"/>
    <w:rsid w:val="0048788C"/>
    <w:rsid w:val="004917C0"/>
    <w:rsid w:val="00492B69"/>
    <w:rsid w:val="004931CF"/>
    <w:rsid w:val="00497413"/>
    <w:rsid w:val="00497A6B"/>
    <w:rsid w:val="004B4C93"/>
    <w:rsid w:val="004B7C44"/>
    <w:rsid w:val="004C19EC"/>
    <w:rsid w:val="004C52E3"/>
    <w:rsid w:val="004C6E2E"/>
    <w:rsid w:val="004D0D4D"/>
    <w:rsid w:val="004D0F57"/>
    <w:rsid w:val="004D0F7E"/>
    <w:rsid w:val="004D2CED"/>
    <w:rsid w:val="004D3A88"/>
    <w:rsid w:val="004E236B"/>
    <w:rsid w:val="004E39DC"/>
    <w:rsid w:val="004E3CBB"/>
    <w:rsid w:val="004E3E49"/>
    <w:rsid w:val="004E42C8"/>
    <w:rsid w:val="004E4768"/>
    <w:rsid w:val="004E5399"/>
    <w:rsid w:val="004F2DEC"/>
    <w:rsid w:val="004F4505"/>
    <w:rsid w:val="004F5FF3"/>
    <w:rsid w:val="004F6836"/>
    <w:rsid w:val="004F716C"/>
    <w:rsid w:val="004F7CDA"/>
    <w:rsid w:val="0051155B"/>
    <w:rsid w:val="00512835"/>
    <w:rsid w:val="005203F8"/>
    <w:rsid w:val="005223AC"/>
    <w:rsid w:val="00524C89"/>
    <w:rsid w:val="0053096B"/>
    <w:rsid w:val="005341FC"/>
    <w:rsid w:val="00535A3C"/>
    <w:rsid w:val="005369C2"/>
    <w:rsid w:val="00547590"/>
    <w:rsid w:val="005503E6"/>
    <w:rsid w:val="0055253D"/>
    <w:rsid w:val="00553C3A"/>
    <w:rsid w:val="005568B9"/>
    <w:rsid w:val="005617C6"/>
    <w:rsid w:val="0056594F"/>
    <w:rsid w:val="00573494"/>
    <w:rsid w:val="00575F67"/>
    <w:rsid w:val="005767B0"/>
    <w:rsid w:val="005802F4"/>
    <w:rsid w:val="00581C48"/>
    <w:rsid w:val="005864ED"/>
    <w:rsid w:val="005868F6"/>
    <w:rsid w:val="0058719E"/>
    <w:rsid w:val="005906D5"/>
    <w:rsid w:val="00592002"/>
    <w:rsid w:val="00593B2C"/>
    <w:rsid w:val="005975C1"/>
    <w:rsid w:val="005A3878"/>
    <w:rsid w:val="005A443F"/>
    <w:rsid w:val="005B0F1A"/>
    <w:rsid w:val="005C34E7"/>
    <w:rsid w:val="005C37D7"/>
    <w:rsid w:val="005C3E1C"/>
    <w:rsid w:val="005C578F"/>
    <w:rsid w:val="005C6A62"/>
    <w:rsid w:val="005C7F81"/>
    <w:rsid w:val="005D0050"/>
    <w:rsid w:val="005D0413"/>
    <w:rsid w:val="005D1E13"/>
    <w:rsid w:val="005D44A1"/>
    <w:rsid w:val="005D788C"/>
    <w:rsid w:val="005E143F"/>
    <w:rsid w:val="005E3018"/>
    <w:rsid w:val="005E5C5E"/>
    <w:rsid w:val="005E7AF2"/>
    <w:rsid w:val="005F07C3"/>
    <w:rsid w:val="005F614A"/>
    <w:rsid w:val="0060365B"/>
    <w:rsid w:val="006047BD"/>
    <w:rsid w:val="0060527C"/>
    <w:rsid w:val="00605482"/>
    <w:rsid w:val="00605EAD"/>
    <w:rsid w:val="00606C71"/>
    <w:rsid w:val="0061111A"/>
    <w:rsid w:val="00611154"/>
    <w:rsid w:val="006124E4"/>
    <w:rsid w:val="00612D34"/>
    <w:rsid w:val="00613912"/>
    <w:rsid w:val="006178AC"/>
    <w:rsid w:val="0062046D"/>
    <w:rsid w:val="00621BF5"/>
    <w:rsid w:val="00624AC7"/>
    <w:rsid w:val="00626B70"/>
    <w:rsid w:val="00627CD9"/>
    <w:rsid w:val="006302B9"/>
    <w:rsid w:val="006333B0"/>
    <w:rsid w:val="00633C91"/>
    <w:rsid w:val="00634CF6"/>
    <w:rsid w:val="00635077"/>
    <w:rsid w:val="0063661C"/>
    <w:rsid w:val="00637064"/>
    <w:rsid w:val="0064361B"/>
    <w:rsid w:val="00643EFF"/>
    <w:rsid w:val="00644011"/>
    <w:rsid w:val="0065723E"/>
    <w:rsid w:val="0065772E"/>
    <w:rsid w:val="00673001"/>
    <w:rsid w:val="006828B1"/>
    <w:rsid w:val="0068761E"/>
    <w:rsid w:val="006926E0"/>
    <w:rsid w:val="00697705"/>
    <w:rsid w:val="0069773A"/>
    <w:rsid w:val="00697C30"/>
    <w:rsid w:val="006A27F7"/>
    <w:rsid w:val="006A56AE"/>
    <w:rsid w:val="006A74D5"/>
    <w:rsid w:val="006B4E2B"/>
    <w:rsid w:val="006B6207"/>
    <w:rsid w:val="006C6394"/>
    <w:rsid w:val="006D09E5"/>
    <w:rsid w:val="006D0D5A"/>
    <w:rsid w:val="006D12F8"/>
    <w:rsid w:val="006D4ACD"/>
    <w:rsid w:val="006D4B58"/>
    <w:rsid w:val="006D6761"/>
    <w:rsid w:val="006E1458"/>
    <w:rsid w:val="006E3A7D"/>
    <w:rsid w:val="006F272B"/>
    <w:rsid w:val="006F401B"/>
    <w:rsid w:val="006F4D59"/>
    <w:rsid w:val="006F5E0D"/>
    <w:rsid w:val="00700773"/>
    <w:rsid w:val="00700A37"/>
    <w:rsid w:val="0070306A"/>
    <w:rsid w:val="00703FD5"/>
    <w:rsid w:val="007123E3"/>
    <w:rsid w:val="00712F21"/>
    <w:rsid w:val="00713863"/>
    <w:rsid w:val="00716FDE"/>
    <w:rsid w:val="0072165E"/>
    <w:rsid w:val="0073138E"/>
    <w:rsid w:val="007376F3"/>
    <w:rsid w:val="0074258E"/>
    <w:rsid w:val="00742CBF"/>
    <w:rsid w:val="00747040"/>
    <w:rsid w:val="00747222"/>
    <w:rsid w:val="0075112E"/>
    <w:rsid w:val="00752581"/>
    <w:rsid w:val="007530BF"/>
    <w:rsid w:val="00753173"/>
    <w:rsid w:val="0075633D"/>
    <w:rsid w:val="00761560"/>
    <w:rsid w:val="00764AA0"/>
    <w:rsid w:val="00764DDC"/>
    <w:rsid w:val="00765170"/>
    <w:rsid w:val="00766C36"/>
    <w:rsid w:val="00772093"/>
    <w:rsid w:val="00772307"/>
    <w:rsid w:val="007723F3"/>
    <w:rsid w:val="007728C7"/>
    <w:rsid w:val="00773DAB"/>
    <w:rsid w:val="007745ED"/>
    <w:rsid w:val="007748D3"/>
    <w:rsid w:val="00775A32"/>
    <w:rsid w:val="00777993"/>
    <w:rsid w:val="00780EE0"/>
    <w:rsid w:val="00781158"/>
    <w:rsid w:val="0078200F"/>
    <w:rsid w:val="007828E4"/>
    <w:rsid w:val="00790C14"/>
    <w:rsid w:val="00791128"/>
    <w:rsid w:val="0079116D"/>
    <w:rsid w:val="00792361"/>
    <w:rsid w:val="00795E76"/>
    <w:rsid w:val="00797CA3"/>
    <w:rsid w:val="007A05A0"/>
    <w:rsid w:val="007A1746"/>
    <w:rsid w:val="007A23B1"/>
    <w:rsid w:val="007A26DD"/>
    <w:rsid w:val="007A37ED"/>
    <w:rsid w:val="007A3A56"/>
    <w:rsid w:val="007A5BA4"/>
    <w:rsid w:val="007A6DB9"/>
    <w:rsid w:val="007A76EF"/>
    <w:rsid w:val="007B0326"/>
    <w:rsid w:val="007B16C1"/>
    <w:rsid w:val="007B76F9"/>
    <w:rsid w:val="007C20E9"/>
    <w:rsid w:val="007C4114"/>
    <w:rsid w:val="007C471E"/>
    <w:rsid w:val="007C4DD7"/>
    <w:rsid w:val="007C630B"/>
    <w:rsid w:val="007D25F4"/>
    <w:rsid w:val="007D29EB"/>
    <w:rsid w:val="007D3525"/>
    <w:rsid w:val="007D3FBA"/>
    <w:rsid w:val="007E10ED"/>
    <w:rsid w:val="007E22E1"/>
    <w:rsid w:val="007E3A5D"/>
    <w:rsid w:val="007E4A3B"/>
    <w:rsid w:val="007E5858"/>
    <w:rsid w:val="007E6CD6"/>
    <w:rsid w:val="007F0171"/>
    <w:rsid w:val="007F0337"/>
    <w:rsid w:val="007F07EA"/>
    <w:rsid w:val="007F26D8"/>
    <w:rsid w:val="007F44A0"/>
    <w:rsid w:val="007F4532"/>
    <w:rsid w:val="00802C26"/>
    <w:rsid w:val="008044F4"/>
    <w:rsid w:val="00804608"/>
    <w:rsid w:val="00805C91"/>
    <w:rsid w:val="00810555"/>
    <w:rsid w:val="0081262D"/>
    <w:rsid w:val="00820999"/>
    <w:rsid w:val="00821BFE"/>
    <w:rsid w:val="00822F36"/>
    <w:rsid w:val="00824A94"/>
    <w:rsid w:val="00825A5D"/>
    <w:rsid w:val="008262AD"/>
    <w:rsid w:val="00827C0E"/>
    <w:rsid w:val="008300A8"/>
    <w:rsid w:val="008313F8"/>
    <w:rsid w:val="00831B05"/>
    <w:rsid w:val="00832126"/>
    <w:rsid w:val="0083361B"/>
    <w:rsid w:val="008338C8"/>
    <w:rsid w:val="00833AAC"/>
    <w:rsid w:val="00834970"/>
    <w:rsid w:val="008374D8"/>
    <w:rsid w:val="008425EE"/>
    <w:rsid w:val="0084368A"/>
    <w:rsid w:val="00843A67"/>
    <w:rsid w:val="00844169"/>
    <w:rsid w:val="00844C74"/>
    <w:rsid w:val="00854236"/>
    <w:rsid w:val="00860D6E"/>
    <w:rsid w:val="00863013"/>
    <w:rsid w:val="00863DBD"/>
    <w:rsid w:val="008678DF"/>
    <w:rsid w:val="00870485"/>
    <w:rsid w:val="00870BA6"/>
    <w:rsid w:val="00871205"/>
    <w:rsid w:val="008749F4"/>
    <w:rsid w:val="00881AA6"/>
    <w:rsid w:val="008821EA"/>
    <w:rsid w:val="00887427"/>
    <w:rsid w:val="00887AAE"/>
    <w:rsid w:val="008912B9"/>
    <w:rsid w:val="00891499"/>
    <w:rsid w:val="008943A2"/>
    <w:rsid w:val="00896672"/>
    <w:rsid w:val="008972C1"/>
    <w:rsid w:val="008A5256"/>
    <w:rsid w:val="008A586E"/>
    <w:rsid w:val="008A5BB0"/>
    <w:rsid w:val="008A7BF4"/>
    <w:rsid w:val="008B18E5"/>
    <w:rsid w:val="008B1B4B"/>
    <w:rsid w:val="008C162D"/>
    <w:rsid w:val="008C6509"/>
    <w:rsid w:val="008C77F3"/>
    <w:rsid w:val="008D13F2"/>
    <w:rsid w:val="008D3882"/>
    <w:rsid w:val="008D62AA"/>
    <w:rsid w:val="008E0BF3"/>
    <w:rsid w:val="008E0C1C"/>
    <w:rsid w:val="008E13BD"/>
    <w:rsid w:val="008E70D1"/>
    <w:rsid w:val="008F0009"/>
    <w:rsid w:val="008F6F73"/>
    <w:rsid w:val="00904125"/>
    <w:rsid w:val="00910180"/>
    <w:rsid w:val="00911ACA"/>
    <w:rsid w:val="009130B8"/>
    <w:rsid w:val="00916A02"/>
    <w:rsid w:val="0091709B"/>
    <w:rsid w:val="009171DD"/>
    <w:rsid w:val="00920276"/>
    <w:rsid w:val="00920916"/>
    <w:rsid w:val="009227CA"/>
    <w:rsid w:val="0092413C"/>
    <w:rsid w:val="00932523"/>
    <w:rsid w:val="00937E5D"/>
    <w:rsid w:val="0094034D"/>
    <w:rsid w:val="00940FDF"/>
    <w:rsid w:val="00941718"/>
    <w:rsid w:val="009427F1"/>
    <w:rsid w:val="00951E55"/>
    <w:rsid w:val="009543C1"/>
    <w:rsid w:val="0095753C"/>
    <w:rsid w:val="0096084D"/>
    <w:rsid w:val="00961D55"/>
    <w:rsid w:val="00961F79"/>
    <w:rsid w:val="00967ACC"/>
    <w:rsid w:val="00967C33"/>
    <w:rsid w:val="00972BAA"/>
    <w:rsid w:val="009731A2"/>
    <w:rsid w:val="00974B14"/>
    <w:rsid w:val="00975BBB"/>
    <w:rsid w:val="0097744F"/>
    <w:rsid w:val="0098096B"/>
    <w:rsid w:val="00984964"/>
    <w:rsid w:val="009871B7"/>
    <w:rsid w:val="0099190F"/>
    <w:rsid w:val="00992273"/>
    <w:rsid w:val="009977D8"/>
    <w:rsid w:val="00997C22"/>
    <w:rsid w:val="009A432C"/>
    <w:rsid w:val="009A5A82"/>
    <w:rsid w:val="009A6701"/>
    <w:rsid w:val="009B60A3"/>
    <w:rsid w:val="009C0068"/>
    <w:rsid w:val="009C11F8"/>
    <w:rsid w:val="009D19C1"/>
    <w:rsid w:val="009D2716"/>
    <w:rsid w:val="009D42B9"/>
    <w:rsid w:val="009D5B02"/>
    <w:rsid w:val="009E0925"/>
    <w:rsid w:val="009E24E7"/>
    <w:rsid w:val="009E47D3"/>
    <w:rsid w:val="009E5DB4"/>
    <w:rsid w:val="009F2AB5"/>
    <w:rsid w:val="009F3AB2"/>
    <w:rsid w:val="009F4452"/>
    <w:rsid w:val="00A00B31"/>
    <w:rsid w:val="00A024BB"/>
    <w:rsid w:val="00A02B0E"/>
    <w:rsid w:val="00A03332"/>
    <w:rsid w:val="00A0380D"/>
    <w:rsid w:val="00A04589"/>
    <w:rsid w:val="00A05BE3"/>
    <w:rsid w:val="00A11F56"/>
    <w:rsid w:val="00A15BF5"/>
    <w:rsid w:val="00A22533"/>
    <w:rsid w:val="00A22B18"/>
    <w:rsid w:val="00A2639A"/>
    <w:rsid w:val="00A3080A"/>
    <w:rsid w:val="00A30AFF"/>
    <w:rsid w:val="00A30E45"/>
    <w:rsid w:val="00A3115D"/>
    <w:rsid w:val="00A31AF5"/>
    <w:rsid w:val="00A31F42"/>
    <w:rsid w:val="00A33629"/>
    <w:rsid w:val="00A33934"/>
    <w:rsid w:val="00A34E58"/>
    <w:rsid w:val="00A423B4"/>
    <w:rsid w:val="00A44B38"/>
    <w:rsid w:val="00A455AD"/>
    <w:rsid w:val="00A45611"/>
    <w:rsid w:val="00A45FD1"/>
    <w:rsid w:val="00A47574"/>
    <w:rsid w:val="00A50EC8"/>
    <w:rsid w:val="00A525A0"/>
    <w:rsid w:val="00A5290E"/>
    <w:rsid w:val="00A54A08"/>
    <w:rsid w:val="00A56C16"/>
    <w:rsid w:val="00A57546"/>
    <w:rsid w:val="00A6303D"/>
    <w:rsid w:val="00A65154"/>
    <w:rsid w:val="00A656E8"/>
    <w:rsid w:val="00A67367"/>
    <w:rsid w:val="00A6738B"/>
    <w:rsid w:val="00A67D89"/>
    <w:rsid w:val="00A75FF8"/>
    <w:rsid w:val="00A77940"/>
    <w:rsid w:val="00A81893"/>
    <w:rsid w:val="00A81B38"/>
    <w:rsid w:val="00A826AC"/>
    <w:rsid w:val="00A83441"/>
    <w:rsid w:val="00A84060"/>
    <w:rsid w:val="00A87E6B"/>
    <w:rsid w:val="00A90069"/>
    <w:rsid w:val="00A913FE"/>
    <w:rsid w:val="00A93064"/>
    <w:rsid w:val="00A931D5"/>
    <w:rsid w:val="00A942F6"/>
    <w:rsid w:val="00A94827"/>
    <w:rsid w:val="00A952B6"/>
    <w:rsid w:val="00A965B9"/>
    <w:rsid w:val="00A97974"/>
    <w:rsid w:val="00AA3858"/>
    <w:rsid w:val="00AA3C24"/>
    <w:rsid w:val="00AA6FEF"/>
    <w:rsid w:val="00AB032C"/>
    <w:rsid w:val="00AB088F"/>
    <w:rsid w:val="00AB2A3E"/>
    <w:rsid w:val="00AB5EA6"/>
    <w:rsid w:val="00AB6F78"/>
    <w:rsid w:val="00AC0DF1"/>
    <w:rsid w:val="00AC1502"/>
    <w:rsid w:val="00AC2498"/>
    <w:rsid w:val="00AC544D"/>
    <w:rsid w:val="00AD0269"/>
    <w:rsid w:val="00AD5110"/>
    <w:rsid w:val="00AD7546"/>
    <w:rsid w:val="00AD7927"/>
    <w:rsid w:val="00AE003A"/>
    <w:rsid w:val="00AE2397"/>
    <w:rsid w:val="00AE3B1B"/>
    <w:rsid w:val="00AE72E0"/>
    <w:rsid w:val="00AF0C1B"/>
    <w:rsid w:val="00AF33B5"/>
    <w:rsid w:val="00AF35A5"/>
    <w:rsid w:val="00AF386C"/>
    <w:rsid w:val="00AF6DC1"/>
    <w:rsid w:val="00B00509"/>
    <w:rsid w:val="00B034B0"/>
    <w:rsid w:val="00B0389E"/>
    <w:rsid w:val="00B04116"/>
    <w:rsid w:val="00B05A98"/>
    <w:rsid w:val="00B1004F"/>
    <w:rsid w:val="00B1016F"/>
    <w:rsid w:val="00B11EC9"/>
    <w:rsid w:val="00B21EB1"/>
    <w:rsid w:val="00B27C28"/>
    <w:rsid w:val="00B4309A"/>
    <w:rsid w:val="00B45851"/>
    <w:rsid w:val="00B50C85"/>
    <w:rsid w:val="00B55A6E"/>
    <w:rsid w:val="00B71213"/>
    <w:rsid w:val="00B72C3E"/>
    <w:rsid w:val="00B72EFA"/>
    <w:rsid w:val="00B74157"/>
    <w:rsid w:val="00B75180"/>
    <w:rsid w:val="00B75F9B"/>
    <w:rsid w:val="00B77C65"/>
    <w:rsid w:val="00B82049"/>
    <w:rsid w:val="00B91CA0"/>
    <w:rsid w:val="00B97D1D"/>
    <w:rsid w:val="00BA4414"/>
    <w:rsid w:val="00BA444F"/>
    <w:rsid w:val="00BA5494"/>
    <w:rsid w:val="00BA6627"/>
    <w:rsid w:val="00BA6EE3"/>
    <w:rsid w:val="00BA7F01"/>
    <w:rsid w:val="00BB4206"/>
    <w:rsid w:val="00BB614A"/>
    <w:rsid w:val="00BB7BF7"/>
    <w:rsid w:val="00BC10C8"/>
    <w:rsid w:val="00BC1213"/>
    <w:rsid w:val="00BC6D70"/>
    <w:rsid w:val="00BD717C"/>
    <w:rsid w:val="00BE0AA0"/>
    <w:rsid w:val="00BE2DB2"/>
    <w:rsid w:val="00BF312D"/>
    <w:rsid w:val="00BF54AD"/>
    <w:rsid w:val="00C010B5"/>
    <w:rsid w:val="00C027CC"/>
    <w:rsid w:val="00C02D55"/>
    <w:rsid w:val="00C03EBC"/>
    <w:rsid w:val="00C04B87"/>
    <w:rsid w:val="00C06B7D"/>
    <w:rsid w:val="00C10144"/>
    <w:rsid w:val="00C103C5"/>
    <w:rsid w:val="00C106CE"/>
    <w:rsid w:val="00C10EBE"/>
    <w:rsid w:val="00C13811"/>
    <w:rsid w:val="00C17697"/>
    <w:rsid w:val="00C1777D"/>
    <w:rsid w:val="00C2020D"/>
    <w:rsid w:val="00C21A82"/>
    <w:rsid w:val="00C22B0C"/>
    <w:rsid w:val="00C22D85"/>
    <w:rsid w:val="00C2307A"/>
    <w:rsid w:val="00C32E04"/>
    <w:rsid w:val="00C35B8D"/>
    <w:rsid w:val="00C40AC4"/>
    <w:rsid w:val="00C40D05"/>
    <w:rsid w:val="00C43082"/>
    <w:rsid w:val="00C512CF"/>
    <w:rsid w:val="00C51BD9"/>
    <w:rsid w:val="00C5562A"/>
    <w:rsid w:val="00C5623E"/>
    <w:rsid w:val="00C6133A"/>
    <w:rsid w:val="00C6254A"/>
    <w:rsid w:val="00C62E3E"/>
    <w:rsid w:val="00C65740"/>
    <w:rsid w:val="00C92DBB"/>
    <w:rsid w:val="00C969AF"/>
    <w:rsid w:val="00C97C55"/>
    <w:rsid w:val="00CA0083"/>
    <w:rsid w:val="00CA0A42"/>
    <w:rsid w:val="00CA47C8"/>
    <w:rsid w:val="00CA584B"/>
    <w:rsid w:val="00CB4BA9"/>
    <w:rsid w:val="00CB6FCF"/>
    <w:rsid w:val="00CD0E37"/>
    <w:rsid w:val="00CD165E"/>
    <w:rsid w:val="00CD3E9A"/>
    <w:rsid w:val="00CD4902"/>
    <w:rsid w:val="00CD6CFB"/>
    <w:rsid w:val="00CE0CDB"/>
    <w:rsid w:val="00CE16FC"/>
    <w:rsid w:val="00CE5CBD"/>
    <w:rsid w:val="00CE61AD"/>
    <w:rsid w:val="00CE78BC"/>
    <w:rsid w:val="00CF0496"/>
    <w:rsid w:val="00CF2476"/>
    <w:rsid w:val="00CF3FC0"/>
    <w:rsid w:val="00D00861"/>
    <w:rsid w:val="00D0105F"/>
    <w:rsid w:val="00D02182"/>
    <w:rsid w:val="00D04E53"/>
    <w:rsid w:val="00D04F06"/>
    <w:rsid w:val="00D05195"/>
    <w:rsid w:val="00D0709A"/>
    <w:rsid w:val="00D07AB7"/>
    <w:rsid w:val="00D07DD9"/>
    <w:rsid w:val="00D07EBE"/>
    <w:rsid w:val="00D11581"/>
    <w:rsid w:val="00D1763E"/>
    <w:rsid w:val="00D237AA"/>
    <w:rsid w:val="00D34C1C"/>
    <w:rsid w:val="00D3511B"/>
    <w:rsid w:val="00D361D5"/>
    <w:rsid w:val="00D41AD4"/>
    <w:rsid w:val="00D42CE4"/>
    <w:rsid w:val="00D4519A"/>
    <w:rsid w:val="00D464C1"/>
    <w:rsid w:val="00D5252B"/>
    <w:rsid w:val="00D53EB6"/>
    <w:rsid w:val="00D55984"/>
    <w:rsid w:val="00D62B06"/>
    <w:rsid w:val="00D64371"/>
    <w:rsid w:val="00D64A0D"/>
    <w:rsid w:val="00D80187"/>
    <w:rsid w:val="00D8651A"/>
    <w:rsid w:val="00D86766"/>
    <w:rsid w:val="00D9199B"/>
    <w:rsid w:val="00D97AEB"/>
    <w:rsid w:val="00DA0045"/>
    <w:rsid w:val="00DA1E03"/>
    <w:rsid w:val="00DA358C"/>
    <w:rsid w:val="00DA50BB"/>
    <w:rsid w:val="00DB40F9"/>
    <w:rsid w:val="00DB65C1"/>
    <w:rsid w:val="00DB6917"/>
    <w:rsid w:val="00DC0947"/>
    <w:rsid w:val="00DC2902"/>
    <w:rsid w:val="00DD18FA"/>
    <w:rsid w:val="00DD29DA"/>
    <w:rsid w:val="00DD3795"/>
    <w:rsid w:val="00DD6106"/>
    <w:rsid w:val="00DD72D2"/>
    <w:rsid w:val="00DE0B2C"/>
    <w:rsid w:val="00DE1100"/>
    <w:rsid w:val="00DE26A5"/>
    <w:rsid w:val="00DE4DB7"/>
    <w:rsid w:val="00DF1E62"/>
    <w:rsid w:val="00DF521A"/>
    <w:rsid w:val="00DF7204"/>
    <w:rsid w:val="00E008E9"/>
    <w:rsid w:val="00E02659"/>
    <w:rsid w:val="00E02B4B"/>
    <w:rsid w:val="00E049F4"/>
    <w:rsid w:val="00E04A9F"/>
    <w:rsid w:val="00E04F56"/>
    <w:rsid w:val="00E15BFA"/>
    <w:rsid w:val="00E17D59"/>
    <w:rsid w:val="00E21438"/>
    <w:rsid w:val="00E228B2"/>
    <w:rsid w:val="00E22A48"/>
    <w:rsid w:val="00E23363"/>
    <w:rsid w:val="00E25594"/>
    <w:rsid w:val="00E2575E"/>
    <w:rsid w:val="00E25984"/>
    <w:rsid w:val="00E259FD"/>
    <w:rsid w:val="00E27392"/>
    <w:rsid w:val="00E31435"/>
    <w:rsid w:val="00E33CDB"/>
    <w:rsid w:val="00E35267"/>
    <w:rsid w:val="00E37D59"/>
    <w:rsid w:val="00E43CCF"/>
    <w:rsid w:val="00E4590C"/>
    <w:rsid w:val="00E46F79"/>
    <w:rsid w:val="00E47391"/>
    <w:rsid w:val="00E62396"/>
    <w:rsid w:val="00E801C8"/>
    <w:rsid w:val="00E816A6"/>
    <w:rsid w:val="00E84772"/>
    <w:rsid w:val="00E96E14"/>
    <w:rsid w:val="00E96FE4"/>
    <w:rsid w:val="00EA1E60"/>
    <w:rsid w:val="00EA3ED9"/>
    <w:rsid w:val="00EA41D5"/>
    <w:rsid w:val="00EA42C6"/>
    <w:rsid w:val="00EA44B9"/>
    <w:rsid w:val="00EB0ABA"/>
    <w:rsid w:val="00EB3215"/>
    <w:rsid w:val="00EB54DD"/>
    <w:rsid w:val="00EB5DB6"/>
    <w:rsid w:val="00EB691C"/>
    <w:rsid w:val="00EB6984"/>
    <w:rsid w:val="00EB72B6"/>
    <w:rsid w:val="00EC157D"/>
    <w:rsid w:val="00EC1E90"/>
    <w:rsid w:val="00EC3A6D"/>
    <w:rsid w:val="00EC615C"/>
    <w:rsid w:val="00EC7DCB"/>
    <w:rsid w:val="00ED0AC2"/>
    <w:rsid w:val="00ED250D"/>
    <w:rsid w:val="00ED3F2B"/>
    <w:rsid w:val="00EE0E4C"/>
    <w:rsid w:val="00EE1BB9"/>
    <w:rsid w:val="00EE4CE0"/>
    <w:rsid w:val="00EF01B4"/>
    <w:rsid w:val="00EF1AAA"/>
    <w:rsid w:val="00EF279F"/>
    <w:rsid w:val="00EF2FEE"/>
    <w:rsid w:val="00EF3CC1"/>
    <w:rsid w:val="00EF5349"/>
    <w:rsid w:val="00EF5504"/>
    <w:rsid w:val="00F02985"/>
    <w:rsid w:val="00F02A5C"/>
    <w:rsid w:val="00F03B20"/>
    <w:rsid w:val="00F06837"/>
    <w:rsid w:val="00F11D21"/>
    <w:rsid w:val="00F124E1"/>
    <w:rsid w:val="00F12E12"/>
    <w:rsid w:val="00F200B8"/>
    <w:rsid w:val="00F202BB"/>
    <w:rsid w:val="00F234EC"/>
    <w:rsid w:val="00F25E38"/>
    <w:rsid w:val="00F26801"/>
    <w:rsid w:val="00F3485C"/>
    <w:rsid w:val="00F36F79"/>
    <w:rsid w:val="00F373E6"/>
    <w:rsid w:val="00F40449"/>
    <w:rsid w:val="00F40EA3"/>
    <w:rsid w:val="00F42BBA"/>
    <w:rsid w:val="00F517D7"/>
    <w:rsid w:val="00F52CFF"/>
    <w:rsid w:val="00F53854"/>
    <w:rsid w:val="00F54D4F"/>
    <w:rsid w:val="00F57982"/>
    <w:rsid w:val="00F628BD"/>
    <w:rsid w:val="00F646F4"/>
    <w:rsid w:val="00F677A3"/>
    <w:rsid w:val="00F702DC"/>
    <w:rsid w:val="00F76333"/>
    <w:rsid w:val="00F77359"/>
    <w:rsid w:val="00F81267"/>
    <w:rsid w:val="00F818B8"/>
    <w:rsid w:val="00F84A11"/>
    <w:rsid w:val="00F87B6A"/>
    <w:rsid w:val="00F913E6"/>
    <w:rsid w:val="00F91B28"/>
    <w:rsid w:val="00F97852"/>
    <w:rsid w:val="00FA0191"/>
    <w:rsid w:val="00FA032F"/>
    <w:rsid w:val="00FA18CC"/>
    <w:rsid w:val="00FA2314"/>
    <w:rsid w:val="00FA3D2F"/>
    <w:rsid w:val="00FA49B1"/>
    <w:rsid w:val="00FB0E0E"/>
    <w:rsid w:val="00FB49D5"/>
    <w:rsid w:val="00FB4E7D"/>
    <w:rsid w:val="00FC36C1"/>
    <w:rsid w:val="00FC54D7"/>
    <w:rsid w:val="00FC61DF"/>
    <w:rsid w:val="00FD10BE"/>
    <w:rsid w:val="00FD5EBC"/>
    <w:rsid w:val="00FD6488"/>
    <w:rsid w:val="00FE15AA"/>
    <w:rsid w:val="00FE2821"/>
    <w:rsid w:val="00FE6896"/>
    <w:rsid w:val="00FE6BDC"/>
    <w:rsid w:val="00FE76F9"/>
    <w:rsid w:val="00FF0874"/>
    <w:rsid w:val="00FF09F1"/>
    <w:rsid w:val="00FF0A51"/>
    <w:rsid w:val="00FF1BB2"/>
    <w:rsid w:val="00FF3660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0CD4"/>
  </w:style>
  <w:style w:type="paragraph" w:styleId="Nagwek1">
    <w:name w:val="heading 1"/>
    <w:basedOn w:val="Normalny"/>
    <w:next w:val="Normalny"/>
    <w:link w:val="Nagwek1Znak"/>
    <w:qFormat/>
    <w:rsid w:val="000E0C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E0C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E0C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E0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0E0C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E0C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E0C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E0C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E0C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OpenSymbol" w:hAnsi="OpenSymbol" w:cs="ISOCT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 w:cs="ISOCT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ISOCT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ISOCT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OpenSymbol" w:hAnsi="Open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ISOCT"/>
    </w:rPr>
  </w:style>
  <w:style w:type="character" w:customStyle="1" w:styleId="WW8Num17z0">
    <w:name w:val="WW8Num17z0"/>
    <w:rPr>
      <w:rFonts w:ascii="Wingdings 2" w:hAnsi="Wingdings 2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Domylnaczcionkaakapitu1">
    <w:name w:val="Domyślna czcionka akapitu1"/>
    <w:semiHidden/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ascii="Courier New" w:hAnsi="Courier New" w:cs="ISOCT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284" w:firstLine="283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8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360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</w:rPr>
  </w:style>
  <w:style w:type="paragraph" w:styleId="Tekstprzypisukocowego">
    <w:name w:val="end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E27392"/>
    <w:rPr>
      <w:lang w:eastAsia="ar-SA"/>
    </w:rPr>
  </w:style>
  <w:style w:type="character" w:styleId="Odwoanieprzypisukocowego">
    <w:name w:val="endnote reference"/>
    <w:rsid w:val="004D0F57"/>
    <w:rPr>
      <w:vertAlign w:val="superscript"/>
    </w:rPr>
  </w:style>
  <w:style w:type="paragraph" w:styleId="Tekstdymka">
    <w:name w:val="Balloon Text"/>
    <w:basedOn w:val="Normalny"/>
    <w:link w:val="TekstdymkaZnak"/>
    <w:rsid w:val="00BB4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B4206"/>
    <w:rPr>
      <w:rFonts w:ascii="Tahoma" w:hAnsi="Tahoma" w:cs="Tahoma"/>
      <w:sz w:val="16"/>
      <w:szCs w:val="16"/>
      <w:lang w:eastAsia="ar-SA"/>
    </w:rPr>
  </w:style>
  <w:style w:type="paragraph" w:customStyle="1" w:styleId="Style10">
    <w:name w:val="Style10"/>
    <w:basedOn w:val="Normalny"/>
    <w:uiPriority w:val="99"/>
    <w:rsid w:val="00843A6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67">
    <w:name w:val="Style67"/>
    <w:basedOn w:val="Normalny"/>
    <w:uiPriority w:val="99"/>
    <w:rsid w:val="00843A67"/>
    <w:pPr>
      <w:widowControl w:val="0"/>
      <w:autoSpaceDE w:val="0"/>
      <w:autoSpaceDN w:val="0"/>
      <w:adjustRightInd w:val="0"/>
      <w:spacing w:line="307" w:lineRule="exact"/>
      <w:ind w:firstLine="715"/>
      <w:jc w:val="both"/>
    </w:pPr>
    <w:rPr>
      <w:rFonts w:ascii="Verdana" w:hAnsi="Verdana"/>
      <w:sz w:val="24"/>
      <w:szCs w:val="24"/>
    </w:rPr>
  </w:style>
  <w:style w:type="character" w:customStyle="1" w:styleId="FontStyle87">
    <w:name w:val="Font Style87"/>
    <w:uiPriority w:val="99"/>
    <w:rsid w:val="00843A67"/>
    <w:rPr>
      <w:rFonts w:ascii="Arial" w:hAnsi="Arial" w:cs="Arial"/>
      <w:b/>
      <w:bCs/>
      <w:i/>
      <w:iCs/>
      <w:color w:val="000000"/>
      <w:sz w:val="12"/>
      <w:szCs w:val="12"/>
    </w:rPr>
  </w:style>
  <w:style w:type="character" w:customStyle="1" w:styleId="FontStyle100">
    <w:name w:val="Font Style100"/>
    <w:uiPriority w:val="99"/>
    <w:rsid w:val="00843A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2">
    <w:name w:val="Font Style112"/>
    <w:uiPriority w:val="99"/>
    <w:rsid w:val="00843A6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0E0CD4"/>
    <w:pPr>
      <w:ind w:left="720"/>
      <w:contextualSpacing/>
    </w:pPr>
  </w:style>
  <w:style w:type="paragraph" w:customStyle="1" w:styleId="Tabela">
    <w:name w:val="Tabela"/>
    <w:next w:val="Normalny"/>
    <w:rsid w:val="00497413"/>
    <w:pPr>
      <w:autoSpaceDE w:val="0"/>
      <w:autoSpaceDN w:val="0"/>
      <w:adjustRightInd w:val="0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0CD4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3027D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8A5256"/>
    <w:pPr>
      <w:tabs>
        <w:tab w:val="left" w:pos="440"/>
        <w:tab w:val="right" w:leader="dot" w:pos="9344"/>
      </w:tabs>
      <w:spacing w:before="120" w:after="120" w:line="360" w:lineRule="auto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027D0"/>
    <w:pPr>
      <w:spacing w:after="100"/>
      <w:ind w:left="440"/>
    </w:pPr>
    <w:rPr>
      <w:rFonts w:ascii="Calibri" w:hAnsi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C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CD4"/>
    <w:rPr>
      <w:b/>
      <w:bCs/>
      <w:i/>
      <w:iCs/>
      <w:color w:val="4F81BD" w:themeColor="accent1"/>
    </w:rPr>
  </w:style>
  <w:style w:type="character" w:styleId="Wyrnienieintensywne">
    <w:name w:val="Intense Emphasis"/>
    <w:basedOn w:val="Domylnaczcionkaakapitu"/>
    <w:uiPriority w:val="21"/>
    <w:qFormat/>
    <w:rsid w:val="000E0CD4"/>
    <w:rPr>
      <w:b/>
      <w:bCs/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C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E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E0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0E0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0E0C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0E0C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0E0C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0E0C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E0C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E0C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E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0E0CD4"/>
    <w:rPr>
      <w:b/>
      <w:bCs/>
    </w:rPr>
  </w:style>
  <w:style w:type="character" w:styleId="Uwydatnienie">
    <w:name w:val="Emphasis"/>
    <w:basedOn w:val="Domylnaczcionkaakapitu"/>
    <w:uiPriority w:val="20"/>
    <w:qFormat/>
    <w:rsid w:val="000E0CD4"/>
    <w:rPr>
      <w:i/>
      <w:iCs/>
    </w:rPr>
  </w:style>
  <w:style w:type="paragraph" w:styleId="Bezodstpw">
    <w:name w:val="No Spacing"/>
    <w:uiPriority w:val="1"/>
    <w:qFormat/>
    <w:rsid w:val="000E0CD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0CD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E0CD4"/>
    <w:rPr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0E0CD4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0E0CD4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0E0CD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0E0CD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A9B7D-1CF9-4C1E-BF98-347BCDC0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2371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</vt:lpstr>
    </vt:vector>
  </TitlesOfParts>
  <Company>EC KIELCE S.A.</Company>
  <LinksUpToDate>false</LinksUpToDate>
  <CharactersWithSpaces>16568</CharactersWithSpaces>
  <SharedDoc>false</SharedDoc>
  <HLinks>
    <vt:vector size="102" baseType="variant"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_Toc427013672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_Toc427013671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_Toc427013670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_Toc427013669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_Toc427013668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_Toc427013667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_Toc427013666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_Toc427013665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_Toc427013664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_Toc427013663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_Toc427013662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_Toc427013661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_Toc427013660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_Toc427013659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_Toc427013658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_Toc427013657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_Toc427013656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</dc:title>
  <dc:creator>GIL</dc:creator>
  <cp:lastModifiedBy>Krzysztof Gil</cp:lastModifiedBy>
  <cp:revision>10</cp:revision>
  <cp:lastPrinted>2016-12-18T10:39:00Z</cp:lastPrinted>
  <dcterms:created xsi:type="dcterms:W3CDTF">2016-12-11T19:37:00Z</dcterms:created>
  <dcterms:modified xsi:type="dcterms:W3CDTF">2016-12-18T10:43:00Z</dcterms:modified>
</cp:coreProperties>
</file>